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F4C" w:rsidRDefault="00C03899">
      <w:pPr>
        <w:spacing w:line="252" w:lineRule="auto"/>
        <w:jc w:val="center"/>
        <w:outlineLvl w:val="0"/>
        <w:rPr>
          <w:b/>
          <w:bCs/>
        </w:rPr>
      </w:pPr>
      <w:r>
        <w:rPr>
          <w:b/>
          <w:bCs/>
        </w:rPr>
        <w:t>PHỤ LỤC 3</w:t>
      </w:r>
    </w:p>
    <w:p w:rsidR="00795F4C" w:rsidRDefault="00C03899">
      <w:pPr>
        <w:jc w:val="center"/>
        <w:rPr>
          <w:b/>
          <w:bCs/>
        </w:rPr>
      </w:pPr>
      <w:r>
        <w:rPr>
          <w:b/>
          <w:bCs/>
          <w:lang w:val="vi-VN"/>
        </w:rPr>
        <w:t xml:space="preserve">HỢP ĐỒNG MUA BÁN ĐIỆN MẪU </w:t>
      </w:r>
    </w:p>
    <w:p w:rsidR="00795F4C" w:rsidRDefault="00C03899">
      <w:pPr>
        <w:jc w:val="center"/>
        <w:rPr>
          <w:i/>
          <w:iCs/>
        </w:rPr>
      </w:pPr>
      <w:r>
        <w:rPr>
          <w:b/>
          <w:bCs/>
          <w:lang w:val="vi-VN"/>
        </w:rPr>
        <w:t xml:space="preserve">ÁP DỤNG </w:t>
      </w:r>
      <w:r>
        <w:rPr>
          <w:b/>
          <w:bCs/>
        </w:rPr>
        <w:t xml:space="preserve">CHO CÁC DỰ ÁN ĐIỆN MẶT TRỜI MÁI NHÀ </w:t>
      </w:r>
    </w:p>
    <w:p w:rsidR="00795F4C" w:rsidRDefault="00C03899">
      <w:pPr>
        <w:jc w:val="center"/>
        <w:rPr>
          <w:i/>
          <w:iCs/>
        </w:rPr>
      </w:pPr>
      <w:r>
        <w:rPr>
          <w:i/>
          <w:iCs/>
        </w:rPr>
        <w:t xml:space="preserve">(Ban hành kèm theo Thông tư số  </w:t>
      </w:r>
      <w:r w:rsidR="007167B1">
        <w:rPr>
          <w:i/>
          <w:iCs/>
        </w:rPr>
        <w:t>16</w:t>
      </w:r>
      <w:r>
        <w:rPr>
          <w:i/>
          <w:iCs/>
        </w:rPr>
        <w:t xml:space="preserve"> /2017/TT-BCT </w:t>
      </w:r>
    </w:p>
    <w:p w:rsidR="00795F4C" w:rsidRDefault="00C03899">
      <w:pPr>
        <w:jc w:val="center"/>
        <w:rPr>
          <w:i/>
          <w:iCs/>
        </w:rPr>
      </w:pPr>
      <w:r>
        <w:rPr>
          <w:i/>
          <w:iCs/>
        </w:rPr>
        <w:t xml:space="preserve">ngày </w:t>
      </w:r>
      <w:r w:rsidR="007167B1">
        <w:rPr>
          <w:i/>
          <w:iCs/>
        </w:rPr>
        <w:t>12</w:t>
      </w:r>
      <w:r>
        <w:rPr>
          <w:i/>
          <w:iCs/>
        </w:rPr>
        <w:t xml:space="preserve">  tháng  </w:t>
      </w:r>
      <w:r w:rsidR="007167B1">
        <w:rPr>
          <w:i/>
          <w:iCs/>
        </w:rPr>
        <w:t>9</w:t>
      </w:r>
      <w:r>
        <w:rPr>
          <w:i/>
          <w:iCs/>
        </w:rPr>
        <w:t xml:space="preserve">  năm 2017 của Bộ trưởng Bộ Công Thương)</w:t>
      </w:r>
    </w:p>
    <w:p w:rsidR="00795F4C" w:rsidRDefault="00795F4C">
      <w:pPr>
        <w:spacing w:line="252" w:lineRule="auto"/>
        <w:jc w:val="center"/>
        <w:outlineLvl w:val="0"/>
        <w:rPr>
          <w:b/>
          <w:sz w:val="32"/>
        </w:rPr>
      </w:pPr>
    </w:p>
    <w:p w:rsidR="00795F4C" w:rsidRDefault="00C03899">
      <w:pPr>
        <w:spacing w:line="252" w:lineRule="auto"/>
        <w:jc w:val="center"/>
        <w:outlineLvl w:val="0"/>
        <w:rPr>
          <w:b/>
          <w:sz w:val="32"/>
        </w:rPr>
      </w:pPr>
      <w:r>
        <w:rPr>
          <w:b/>
          <w:sz w:val="32"/>
        </w:rPr>
        <w:t>PHỤ LỤC 3.1</w:t>
      </w:r>
    </w:p>
    <w:p w:rsidR="00795F4C" w:rsidRDefault="00C03899">
      <w:pPr>
        <w:spacing w:line="252" w:lineRule="auto"/>
        <w:jc w:val="center"/>
        <w:outlineLvl w:val="0"/>
        <w:rPr>
          <w:b/>
          <w:sz w:val="32"/>
        </w:rPr>
      </w:pPr>
      <w:r>
        <w:rPr>
          <w:b/>
          <w:sz w:val="32"/>
        </w:rPr>
        <w:t>MUA BÁN ĐIỆN MẶT TRỜI LẮP TRÊN MÁI NHÀ</w:t>
      </w:r>
    </w:p>
    <w:p w:rsidR="00795F4C" w:rsidRDefault="00C03899">
      <w:pPr>
        <w:ind w:right="170"/>
        <w:jc w:val="center"/>
        <w:rPr>
          <w:i/>
        </w:rPr>
      </w:pPr>
      <w:r>
        <w:rPr>
          <w:i/>
        </w:rPr>
        <w:t>(Kèm theo Hợp đồng mua bán điện số… ký ngày… tháng… năm 20… giữa Công ty Điện lực….. và….  phục vụ sinh hoạt, ngoài mục đích sinh hoạt áp dụng công tơ 1 giá)</w:t>
      </w:r>
    </w:p>
    <w:p w:rsidR="00795F4C" w:rsidRDefault="00795F4C">
      <w:pPr>
        <w:spacing w:before="120" w:after="120"/>
        <w:ind w:firstLine="720"/>
        <w:outlineLvl w:val="0"/>
        <w:rPr>
          <w:szCs w:val="24"/>
        </w:rPr>
      </w:pPr>
    </w:p>
    <w:p w:rsidR="00795F4C" w:rsidRDefault="00C03899" w:rsidP="005F3A31">
      <w:pPr>
        <w:spacing w:beforeLines="60" w:before="144" w:afterLines="60" w:after="144"/>
        <w:ind w:firstLine="567"/>
        <w:outlineLvl w:val="0"/>
        <w:rPr>
          <w:color w:val="000000"/>
        </w:rPr>
      </w:pPr>
      <w:r>
        <w:rPr>
          <w:color w:val="000000"/>
        </w:rPr>
        <w:t>Căn cứ Quyết định số 11/2017/QĐ-TTg ngày 11 tháng 4 năm 2017 của Thủ tướng Chính phủ về cơ chế khuyến khích phát triển các dự án điện mặt trời tại Việt Nam;</w:t>
      </w:r>
    </w:p>
    <w:p w:rsidR="00795F4C" w:rsidRDefault="00C03899" w:rsidP="005F3A31">
      <w:pPr>
        <w:spacing w:beforeLines="60" w:before="144" w:afterLines="60" w:after="144"/>
        <w:ind w:firstLine="567"/>
      </w:pPr>
      <w:r>
        <w:t xml:space="preserve">Căn cứ nhu cầu mua, bán </w:t>
      </w:r>
      <w:r>
        <w:rPr>
          <w:rFonts w:hint="eastAsia"/>
        </w:rPr>
        <w:t>đ</w:t>
      </w:r>
      <w:r>
        <w:t>iện của hai bên,</w:t>
      </w:r>
    </w:p>
    <w:p w:rsidR="00795F4C" w:rsidRDefault="00C03899" w:rsidP="005F3A31">
      <w:pPr>
        <w:spacing w:beforeLines="60" w:before="144" w:afterLines="60" w:after="144"/>
        <w:ind w:firstLine="567"/>
      </w:pPr>
      <w:r>
        <w:t>Hôm nay, ngày ……. tháng ……. n</w:t>
      </w:r>
      <w:r>
        <w:rPr>
          <w:rFonts w:hint="eastAsia"/>
        </w:rPr>
        <w:t>ă</w:t>
      </w:r>
      <w:r>
        <w:t>m  ……. , tại ……………. .</w:t>
      </w:r>
    </w:p>
    <w:p w:rsidR="00795F4C" w:rsidRDefault="00C03899" w:rsidP="005F3A31">
      <w:pPr>
        <w:spacing w:beforeLines="60" w:before="144" w:afterLines="60" w:after="144"/>
        <w:ind w:firstLine="567"/>
        <w:rPr>
          <w:b/>
          <w:i/>
        </w:rPr>
      </w:pPr>
      <w:r>
        <w:rPr>
          <w:b/>
          <w:i/>
        </w:rPr>
        <w:t>Chúng tôi gồm:</w:t>
      </w:r>
    </w:p>
    <w:p w:rsidR="00795F4C" w:rsidRDefault="00C03899" w:rsidP="005F3A31">
      <w:pPr>
        <w:spacing w:beforeLines="60" w:before="144" w:afterLines="60" w:after="144"/>
        <w:ind w:firstLine="567"/>
        <w:rPr>
          <w:b/>
          <w:i/>
        </w:rPr>
      </w:pPr>
      <w:r>
        <w:rPr>
          <w:b/>
        </w:rPr>
        <w:t xml:space="preserve">Bên </w:t>
      </w:r>
      <w:r>
        <w:rPr>
          <w:b/>
          <w:color w:val="000000"/>
        </w:rPr>
        <w:t>A (Công ty điện lực)</w:t>
      </w:r>
      <w:r>
        <w:rPr>
          <w:b/>
        </w:rPr>
        <w:t>:</w:t>
      </w:r>
      <w:r>
        <w:rPr>
          <w:b/>
          <w:bCs/>
        </w:rPr>
        <w:t>______________________________________</w:t>
      </w:r>
    </w:p>
    <w:p w:rsidR="00795F4C" w:rsidRDefault="00C03899" w:rsidP="005F3A31">
      <w:pPr>
        <w:spacing w:beforeLines="60" w:before="144" w:afterLines="60" w:after="144"/>
        <w:ind w:firstLine="567"/>
        <w:rPr>
          <w:b/>
          <w:bCs/>
        </w:rPr>
      </w:pPr>
      <w:r>
        <w:rPr>
          <w:rFonts w:hint="eastAsia"/>
        </w:rPr>
        <w:t>Đ</w:t>
      </w:r>
      <w:r>
        <w:t xml:space="preserve">ịa chỉ: </w:t>
      </w:r>
      <w:r>
        <w:rPr>
          <w:b/>
          <w:bCs/>
        </w:rPr>
        <w:t>____________________________________________________</w:t>
      </w:r>
    </w:p>
    <w:p w:rsidR="00795F4C" w:rsidRDefault="00C03899" w:rsidP="005F3A31">
      <w:pPr>
        <w:spacing w:beforeLines="60" w:before="144" w:afterLines="60" w:after="144"/>
        <w:ind w:firstLine="567"/>
      </w:pPr>
      <w:r>
        <w:rPr>
          <w:bCs/>
        </w:rPr>
        <w:t>Số CMND/hộ chiếu ……….cấp ngày……..tại………; Emai:...</w:t>
      </w:r>
      <w:r>
        <w:rPr>
          <w:rFonts w:hint="eastAsia"/>
        </w:rPr>
        <w:t>Đ</w:t>
      </w:r>
      <w:r>
        <w:t xml:space="preserve">iện thoại: </w:t>
      </w:r>
      <w:r w:rsidR="00412619">
        <w:t xml:space="preserve">       </w:t>
      </w:r>
      <w:r>
        <w:t>____________________Fax: __________________________</w:t>
      </w:r>
    </w:p>
    <w:p w:rsidR="00795F4C" w:rsidRDefault="00C03899" w:rsidP="005F3A31">
      <w:pPr>
        <w:spacing w:beforeLines="60" w:before="144" w:afterLines="60" w:after="144"/>
        <w:ind w:firstLine="567"/>
      </w:pPr>
      <w:r>
        <w:t>Mã số thuế: __________________________________________________</w:t>
      </w:r>
    </w:p>
    <w:p w:rsidR="00795F4C" w:rsidRDefault="00C03899" w:rsidP="005F3A31">
      <w:pPr>
        <w:spacing w:beforeLines="60" w:before="144" w:afterLines="60" w:after="144"/>
        <w:ind w:left="567"/>
      </w:pPr>
      <w:r>
        <w:t>Tài khoản: ___________________ Ngân hàng ______________________</w:t>
      </w:r>
      <w:r>
        <w:br/>
        <w:t>____________________________________________________________</w:t>
      </w:r>
    </w:p>
    <w:p w:rsidR="00795F4C" w:rsidRDefault="00C03899" w:rsidP="005F3A31">
      <w:pPr>
        <w:spacing w:beforeLines="60" w:before="144" w:afterLines="60" w:after="144"/>
        <w:ind w:firstLine="567"/>
      </w:pPr>
      <w:r>
        <w:rPr>
          <w:rFonts w:hint="eastAsia"/>
        </w:rPr>
        <w:t>Đ</w:t>
      </w:r>
      <w:r>
        <w:t>ại diện: ____________________________________________________</w:t>
      </w:r>
    </w:p>
    <w:p w:rsidR="00795F4C" w:rsidRDefault="00C03899" w:rsidP="005F3A31">
      <w:pPr>
        <w:spacing w:beforeLines="60" w:before="144" w:afterLines="60" w:after="144"/>
        <w:ind w:firstLine="567"/>
      </w:pPr>
      <w:r>
        <w:t>Chức vụ: ______________________(</w:t>
      </w:r>
      <w:r>
        <w:rPr>
          <w:rFonts w:hint="eastAsia"/>
        </w:rPr>
        <w:t>đư</w:t>
      </w:r>
      <w:r>
        <w:t>ợc sự ủy quyền của _______ theo v</w:t>
      </w:r>
      <w:r>
        <w:rPr>
          <w:rFonts w:hint="eastAsia"/>
        </w:rPr>
        <w:t>ă</w:t>
      </w:r>
      <w:r>
        <w:t>n bản ủy quyền số ____________, ngày _____ tháng _____ n</w:t>
      </w:r>
      <w:r>
        <w:rPr>
          <w:rFonts w:hint="eastAsia"/>
        </w:rPr>
        <w:t>ă</w:t>
      </w:r>
      <w:r>
        <w:t>m __</w:t>
      </w:r>
      <w:r>
        <w:softHyphen/>
      </w:r>
      <w:r>
        <w:softHyphen/>
      </w:r>
      <w:r>
        <w:softHyphen/>
        <w:t>__)</w:t>
      </w:r>
    </w:p>
    <w:p w:rsidR="00795F4C" w:rsidRDefault="00C03899" w:rsidP="005F3A31">
      <w:pPr>
        <w:spacing w:beforeLines="60" w:before="144" w:afterLines="60" w:after="144"/>
        <w:ind w:firstLine="567"/>
        <w:rPr>
          <w:b/>
          <w:i/>
        </w:rPr>
      </w:pPr>
      <w:r>
        <w:rPr>
          <w:b/>
          <w:bCs/>
        </w:rPr>
        <w:t xml:space="preserve">Bên </w:t>
      </w:r>
      <w:r>
        <w:rPr>
          <w:b/>
          <w:color w:val="000000"/>
        </w:rPr>
        <w:t>B (Chủ đầu tư dự án điện mặt trời trên mái nhà)</w:t>
      </w:r>
      <w:r>
        <w:rPr>
          <w:b/>
        </w:rPr>
        <w:t>:</w:t>
      </w:r>
      <w:r>
        <w:rPr>
          <w:b/>
          <w:bCs/>
        </w:rPr>
        <w:t>_____________</w:t>
      </w:r>
    </w:p>
    <w:p w:rsidR="00795F4C" w:rsidRDefault="00C03899" w:rsidP="005F3A31">
      <w:pPr>
        <w:spacing w:beforeLines="60" w:before="144" w:afterLines="60" w:after="144"/>
        <w:ind w:firstLine="567"/>
        <w:rPr>
          <w:b/>
          <w:bCs/>
        </w:rPr>
      </w:pPr>
      <w:r>
        <w:rPr>
          <w:rFonts w:hint="eastAsia"/>
        </w:rPr>
        <w:t>Đ</w:t>
      </w:r>
      <w:r>
        <w:t xml:space="preserve">ịa chỉ: </w:t>
      </w:r>
      <w:r>
        <w:rPr>
          <w:b/>
          <w:bCs/>
        </w:rPr>
        <w:t>_____________________________________________________</w:t>
      </w:r>
    </w:p>
    <w:p w:rsidR="00795F4C" w:rsidRDefault="00C03899" w:rsidP="005F3A31">
      <w:pPr>
        <w:spacing w:beforeLines="60" w:before="144" w:afterLines="60" w:after="144"/>
        <w:ind w:firstLine="567"/>
      </w:pPr>
      <w:r>
        <w:rPr>
          <w:rFonts w:hint="eastAsia"/>
        </w:rPr>
        <w:t>Đ</w:t>
      </w:r>
      <w:r>
        <w:t>iện thoại: ____________________Fax: __________________________</w:t>
      </w:r>
    </w:p>
    <w:p w:rsidR="00795F4C" w:rsidRDefault="00C03899" w:rsidP="005F3A31">
      <w:pPr>
        <w:spacing w:beforeLines="60" w:before="144" w:afterLines="60" w:after="144"/>
        <w:ind w:firstLine="567"/>
      </w:pPr>
      <w:r>
        <w:t>Mã số thuế: __________________________________________________</w:t>
      </w:r>
    </w:p>
    <w:p w:rsidR="00795F4C" w:rsidRDefault="00C03899" w:rsidP="005F3A31">
      <w:pPr>
        <w:spacing w:beforeLines="60" w:before="144" w:afterLines="60" w:after="144"/>
        <w:ind w:left="567"/>
      </w:pPr>
      <w:r>
        <w:t>Tài khoản: ___________________ Ngân hàng ______________________</w:t>
      </w:r>
      <w:r>
        <w:br/>
        <w:t>____________________________________________________________</w:t>
      </w:r>
    </w:p>
    <w:p w:rsidR="00795F4C" w:rsidRDefault="00C03899" w:rsidP="005F3A31">
      <w:pPr>
        <w:spacing w:beforeLines="60" w:before="144" w:afterLines="60" w:after="144"/>
        <w:ind w:firstLine="567"/>
      </w:pPr>
      <w:r>
        <w:rPr>
          <w:rFonts w:hint="eastAsia"/>
        </w:rPr>
        <w:t>Đ</w:t>
      </w:r>
      <w:r>
        <w:t>ại diện: ____________________________________________________</w:t>
      </w:r>
    </w:p>
    <w:p w:rsidR="00795F4C" w:rsidRDefault="00C03899" w:rsidP="005F3A31">
      <w:pPr>
        <w:spacing w:beforeLines="60" w:before="144" w:afterLines="60" w:after="144"/>
        <w:ind w:firstLine="567"/>
      </w:pPr>
      <w:r>
        <w:lastRenderedPageBreak/>
        <w:t>Chức vụ: ______________________ (</w:t>
      </w:r>
      <w:r>
        <w:rPr>
          <w:rFonts w:hint="eastAsia"/>
        </w:rPr>
        <w:t>đư</w:t>
      </w:r>
      <w:r>
        <w:t>ợc sự ủy quyền của _______ theo v</w:t>
      </w:r>
      <w:r>
        <w:rPr>
          <w:rFonts w:hint="eastAsia"/>
        </w:rPr>
        <w:t>ă</w:t>
      </w:r>
      <w:r>
        <w:t>n bản ủy quyền số _____________, ngày _____ tháng _____ n</w:t>
      </w:r>
      <w:r>
        <w:rPr>
          <w:rFonts w:hint="eastAsia"/>
        </w:rPr>
        <w:t>ă</w:t>
      </w:r>
      <w:r>
        <w:t>m ____)</w:t>
      </w:r>
    </w:p>
    <w:p w:rsidR="00795F4C" w:rsidRDefault="00C03899" w:rsidP="005F3A31">
      <w:pPr>
        <w:spacing w:beforeLines="60" w:before="144" w:afterLines="60" w:after="144"/>
        <w:ind w:firstLine="567"/>
      </w:pPr>
      <w:r>
        <w:t xml:space="preserve">Cùng nhau thỏa thuận ký Phụ lục Hợp đồng mua bán điện để mua, bán </w:t>
      </w:r>
      <w:r>
        <w:rPr>
          <w:rFonts w:hint="eastAsia"/>
        </w:rPr>
        <w:t>đ</w:t>
      </w:r>
      <w:r>
        <w:t xml:space="preserve">iện mặt trời trên mái nhà theo cơ chế bù trừ điện năng </w:t>
      </w:r>
      <w:r>
        <w:rPr>
          <w:color w:val="000000"/>
        </w:rPr>
        <w:t xml:space="preserve">(net-metering) sử dụng hệ thống </w:t>
      </w:r>
      <w:r>
        <w:t>công tơ đo đếm điện năng hai</w:t>
      </w:r>
      <w:r>
        <w:rPr>
          <w:color w:val="000000"/>
        </w:rPr>
        <w:t xml:space="preserve"> chiều</w:t>
      </w:r>
      <w:r>
        <w:t xml:space="preserve"> với các nội dung sau:  </w:t>
      </w:r>
    </w:p>
    <w:p w:rsidR="00795F4C" w:rsidRDefault="00C03899" w:rsidP="005F3A31">
      <w:pPr>
        <w:spacing w:beforeLines="60" w:before="144" w:afterLines="60" w:after="144"/>
        <w:ind w:firstLine="567"/>
        <w:outlineLvl w:val="0"/>
        <w:rPr>
          <w:b/>
          <w:color w:val="000000"/>
        </w:rPr>
      </w:pPr>
      <w:r>
        <w:rPr>
          <w:b/>
          <w:color w:val="000000"/>
        </w:rPr>
        <w:t>Điều 1. Cơ chế bù trừ điện năng</w:t>
      </w:r>
    </w:p>
    <w:p w:rsidR="00795F4C" w:rsidRDefault="00C03899" w:rsidP="005F3A31">
      <w:pPr>
        <w:spacing w:beforeLines="60" w:before="144" w:afterLines="60" w:after="144"/>
        <w:ind w:firstLine="567"/>
        <w:rPr>
          <w:color w:val="000000"/>
        </w:rPr>
      </w:pPr>
      <w:r>
        <w:rPr>
          <w:color w:val="000000"/>
        </w:rPr>
        <w:t>1. Sản lượng điện tính toán trong chu kỳ ghi chỉ số công tơ thứ t:</w:t>
      </w:r>
    </w:p>
    <w:p w:rsidR="00795F4C" w:rsidRDefault="00C03899" w:rsidP="005F3A31">
      <w:pPr>
        <w:spacing w:beforeLines="60" w:before="144" w:afterLines="60" w:after="144"/>
        <w:ind w:firstLine="567"/>
        <w:rPr>
          <w:color w:val="000000"/>
        </w:rPr>
      </w:pPr>
      <w:r>
        <w:rPr>
          <w:color w:val="000000"/>
        </w:rPr>
        <w:t xml:space="preserve">a) Trường hợp trong chu kỳ ghi chỉ số công tơ, lượng điện phát ra từ dự án điện mặt trời lắp trên mái nhà của Bên B cộng với lượng điện phát dư chu kỳ trước (thứ t-1) nhỏ hơn lượng điện tiêu thụ </w:t>
      </w:r>
      <w:r>
        <w:rPr>
          <w:sz w:val="26"/>
          <w:szCs w:val="26"/>
        </w:rPr>
        <w:t>trong kỳ t của bên B thì</w:t>
      </w:r>
      <w:r>
        <w:rPr>
          <w:color w:val="000000"/>
        </w:rPr>
        <w:t xml:space="preserve"> sản lượng điện để thanh toán tiền điện của Bên B được xác định theo công thức sau:  </w:t>
      </w:r>
    </w:p>
    <w:p w:rsidR="00795F4C" w:rsidRDefault="00C03899" w:rsidP="005F3A31">
      <w:pPr>
        <w:spacing w:beforeLines="60" w:before="144" w:afterLines="60" w:after="144"/>
        <w:jc w:val="center"/>
        <w:rPr>
          <w:color w:val="000000"/>
          <w:vertAlign w:val="subscript"/>
        </w:rPr>
      </w:pPr>
      <w:r>
        <w:rPr>
          <w:color w:val="000000"/>
        </w:rPr>
        <w:t>SL</w:t>
      </w:r>
      <w:r>
        <w:rPr>
          <w:color w:val="000000"/>
          <w:vertAlign w:val="subscript"/>
        </w:rPr>
        <w:t>t</w:t>
      </w:r>
      <w:r>
        <w:rPr>
          <w:color w:val="000000"/>
        </w:rPr>
        <w:t>=  SL</w:t>
      </w:r>
      <w:r>
        <w:rPr>
          <w:color w:val="000000"/>
          <w:vertAlign w:val="subscript"/>
        </w:rPr>
        <w:softHyphen/>
        <w:t>TTt</w:t>
      </w:r>
      <w:r>
        <w:rPr>
          <w:color w:val="000000"/>
        </w:rPr>
        <w:t xml:space="preserve">   - SL</w:t>
      </w:r>
      <w:r>
        <w:rPr>
          <w:color w:val="000000"/>
        </w:rPr>
        <w:softHyphen/>
      </w:r>
      <w:r>
        <w:rPr>
          <w:color w:val="000000"/>
        </w:rPr>
        <w:softHyphen/>
      </w:r>
      <w:r>
        <w:rPr>
          <w:color w:val="000000"/>
          <w:vertAlign w:val="subscript"/>
        </w:rPr>
        <w:t>MTt</w:t>
      </w:r>
      <w:r>
        <w:rPr>
          <w:color w:val="000000"/>
          <w:vertAlign w:val="subscript"/>
        </w:rPr>
        <w:softHyphen/>
      </w:r>
      <w:r>
        <w:rPr>
          <w:color w:val="000000"/>
        </w:rPr>
        <w:t xml:space="preserve">- </w:t>
      </w:r>
      <w:r>
        <w:rPr>
          <w:color w:val="000000"/>
        </w:rPr>
        <w:sym w:font="Symbol" w:char="F044"/>
      </w:r>
      <w:r>
        <w:rPr>
          <w:color w:val="000000"/>
        </w:rPr>
        <w:t>SL</w:t>
      </w:r>
      <w:r>
        <w:rPr>
          <w:color w:val="000000"/>
          <w:vertAlign w:val="subscript"/>
        </w:rPr>
        <w:t>t-1</w:t>
      </w:r>
    </w:p>
    <w:p w:rsidR="00795F4C" w:rsidRDefault="00C03899" w:rsidP="005F3A31">
      <w:pPr>
        <w:spacing w:beforeLines="60" w:before="144" w:afterLines="60" w:after="144"/>
        <w:ind w:firstLine="567"/>
        <w:rPr>
          <w:color w:val="000000"/>
        </w:rPr>
      </w:pPr>
      <w:r>
        <w:rPr>
          <w:color w:val="000000"/>
        </w:rPr>
        <w:t>Trong đó:</w:t>
      </w:r>
    </w:p>
    <w:p w:rsidR="00795F4C" w:rsidRDefault="00C03899" w:rsidP="005F3A31">
      <w:pPr>
        <w:spacing w:beforeLines="60" w:before="144" w:afterLines="60" w:after="144"/>
        <w:ind w:firstLine="567"/>
        <w:rPr>
          <w:color w:val="000000"/>
        </w:rPr>
      </w:pPr>
      <w:r>
        <w:rPr>
          <w:color w:val="000000"/>
        </w:rPr>
        <w:t>SL</w:t>
      </w:r>
      <w:r>
        <w:rPr>
          <w:color w:val="000000"/>
          <w:vertAlign w:val="subscript"/>
        </w:rPr>
        <w:softHyphen/>
        <w:t>TTt</w:t>
      </w:r>
      <w:r>
        <w:rPr>
          <w:color w:val="000000"/>
        </w:rPr>
        <w:t xml:space="preserve">    : Sản lượng điện tiêu thụ trong kỳ t của Bên B (kWh);</w:t>
      </w:r>
    </w:p>
    <w:p w:rsidR="00795F4C" w:rsidRDefault="00C03899" w:rsidP="005F3A31">
      <w:pPr>
        <w:spacing w:beforeLines="60" w:before="144" w:afterLines="60" w:after="144"/>
        <w:ind w:firstLine="567"/>
        <w:outlineLvl w:val="0"/>
        <w:rPr>
          <w:color w:val="000000"/>
        </w:rPr>
      </w:pPr>
      <w:r>
        <w:rPr>
          <w:color w:val="000000"/>
        </w:rPr>
        <w:t>SL</w:t>
      </w:r>
      <w:r>
        <w:rPr>
          <w:color w:val="000000"/>
        </w:rPr>
        <w:softHyphen/>
      </w:r>
      <w:r>
        <w:rPr>
          <w:color w:val="000000"/>
        </w:rPr>
        <w:softHyphen/>
      </w:r>
      <w:r>
        <w:rPr>
          <w:color w:val="000000"/>
          <w:vertAlign w:val="subscript"/>
        </w:rPr>
        <w:t>MTt</w:t>
      </w:r>
      <w:r>
        <w:rPr>
          <w:color w:val="000000"/>
          <w:vertAlign w:val="subscript"/>
        </w:rPr>
        <w:softHyphen/>
      </w:r>
      <w:r>
        <w:rPr>
          <w:color w:val="000000"/>
        </w:rPr>
        <w:t xml:space="preserve"> : Sản lượng điện Bên B phát lên lưới trong kỳ t (kWh);</w:t>
      </w:r>
    </w:p>
    <w:p w:rsidR="00795F4C" w:rsidRDefault="00C03899" w:rsidP="005F3A31">
      <w:pPr>
        <w:spacing w:beforeLines="60" w:before="144" w:afterLines="60" w:after="144"/>
        <w:ind w:firstLine="567"/>
        <w:outlineLvl w:val="0"/>
        <w:rPr>
          <w:color w:val="000000"/>
        </w:rPr>
      </w:pPr>
      <w:r>
        <w:rPr>
          <w:color w:val="000000"/>
        </w:rPr>
        <w:sym w:font="Symbol" w:char="F044"/>
      </w:r>
      <w:r>
        <w:rPr>
          <w:color w:val="000000"/>
        </w:rPr>
        <w:t>SL</w:t>
      </w:r>
      <w:r>
        <w:rPr>
          <w:color w:val="000000"/>
          <w:vertAlign w:val="subscript"/>
        </w:rPr>
        <w:t xml:space="preserve">t-1   </w:t>
      </w:r>
      <w:r>
        <w:rPr>
          <w:color w:val="000000"/>
        </w:rPr>
        <w:t>: Sản lượng điện phát dư trong kỳ t-1;</w:t>
      </w:r>
    </w:p>
    <w:p w:rsidR="00795F4C" w:rsidRDefault="00C03899" w:rsidP="005F3A31">
      <w:pPr>
        <w:spacing w:beforeLines="60" w:before="144" w:afterLines="60" w:after="144"/>
        <w:ind w:firstLine="567"/>
        <w:rPr>
          <w:color w:val="000000"/>
        </w:rPr>
      </w:pPr>
      <w:r>
        <w:rPr>
          <w:color w:val="000000"/>
        </w:rPr>
        <w:t>t: chu kỳ ghi chỉ số công tơ.</w:t>
      </w:r>
    </w:p>
    <w:p w:rsidR="00795F4C" w:rsidRDefault="00C03899" w:rsidP="005F3A31">
      <w:pPr>
        <w:spacing w:beforeLines="60" w:before="144" w:afterLines="60" w:after="144"/>
        <w:ind w:firstLine="567"/>
        <w:rPr>
          <w:color w:val="000000"/>
        </w:rPr>
      </w:pPr>
      <w:r>
        <w:rPr>
          <w:color w:val="000000"/>
        </w:rPr>
        <w:t xml:space="preserve">b) Trường hợp </w:t>
      </w:r>
      <w:r>
        <w:rPr>
          <w:sz w:val="26"/>
          <w:szCs w:val="26"/>
        </w:rPr>
        <w:t>trong chu kỳ ghi chỉ số công tơ</w:t>
      </w:r>
      <w:r>
        <w:rPr>
          <w:b/>
          <w:sz w:val="26"/>
          <w:szCs w:val="26"/>
        </w:rPr>
        <w:t>,</w:t>
      </w:r>
      <w:r>
        <w:rPr>
          <w:color w:val="000000"/>
        </w:rPr>
        <w:t xml:space="preserve"> lượng điện phát ra từ dự án điện mặt trời lắp trên mái nhà của Bên B cộng với lượng điện phát dư chu kỳ trước (thứ t-1) lớn hơn lượng điện tiêu thụ </w:t>
      </w:r>
      <w:r>
        <w:rPr>
          <w:sz w:val="26"/>
          <w:szCs w:val="26"/>
        </w:rPr>
        <w:t>trong kỳ t của bên B thì</w:t>
      </w:r>
      <w:r>
        <w:rPr>
          <w:color w:val="000000"/>
        </w:rPr>
        <w:t xml:space="preserve"> sản lượng điện phát dư trong chu kỳ ghi chỉ số công tơ thứ t được xác định như sau: </w:t>
      </w:r>
    </w:p>
    <w:p w:rsidR="00795F4C" w:rsidRDefault="00C03899" w:rsidP="005F3A31">
      <w:pPr>
        <w:spacing w:beforeLines="60" w:before="144" w:afterLines="60" w:after="144"/>
        <w:jc w:val="center"/>
        <w:rPr>
          <w:color w:val="000000"/>
        </w:rPr>
      </w:pPr>
      <w:r>
        <w:rPr>
          <w:color w:val="000000"/>
        </w:rPr>
        <w:sym w:font="Symbol" w:char="F044"/>
      </w:r>
      <w:r>
        <w:rPr>
          <w:color w:val="000000"/>
        </w:rPr>
        <w:t>SL</w:t>
      </w:r>
      <w:r>
        <w:rPr>
          <w:color w:val="000000"/>
          <w:vertAlign w:val="subscript"/>
        </w:rPr>
        <w:t>t</w:t>
      </w:r>
      <w:r>
        <w:rPr>
          <w:color w:val="000000"/>
        </w:rPr>
        <w:t>=  SL</w:t>
      </w:r>
      <w:r>
        <w:rPr>
          <w:color w:val="000000"/>
        </w:rPr>
        <w:softHyphen/>
      </w:r>
      <w:r>
        <w:rPr>
          <w:color w:val="000000"/>
        </w:rPr>
        <w:softHyphen/>
      </w:r>
      <w:r>
        <w:rPr>
          <w:color w:val="000000"/>
          <w:vertAlign w:val="subscript"/>
        </w:rPr>
        <w:t>MTt</w:t>
      </w:r>
      <w:r>
        <w:rPr>
          <w:color w:val="000000"/>
          <w:vertAlign w:val="subscript"/>
        </w:rPr>
        <w:softHyphen/>
      </w:r>
      <w:r>
        <w:rPr>
          <w:color w:val="000000"/>
        </w:rPr>
        <w:t xml:space="preserve">+ </w:t>
      </w:r>
      <w:r>
        <w:rPr>
          <w:color w:val="000000"/>
        </w:rPr>
        <w:sym w:font="Symbol" w:char="F044"/>
      </w:r>
      <w:r>
        <w:rPr>
          <w:color w:val="000000"/>
        </w:rPr>
        <w:t>SL</w:t>
      </w:r>
      <w:r>
        <w:rPr>
          <w:color w:val="000000"/>
          <w:vertAlign w:val="subscript"/>
        </w:rPr>
        <w:t xml:space="preserve">t-1 </w:t>
      </w:r>
      <w:r>
        <w:rPr>
          <w:color w:val="000000"/>
        </w:rPr>
        <w:t>- SL</w:t>
      </w:r>
      <w:r>
        <w:rPr>
          <w:color w:val="000000"/>
          <w:vertAlign w:val="subscript"/>
        </w:rPr>
        <w:softHyphen/>
        <w:t>TTt</w:t>
      </w:r>
    </w:p>
    <w:p w:rsidR="00795F4C" w:rsidRDefault="00C03899" w:rsidP="005F3A31">
      <w:pPr>
        <w:spacing w:beforeLines="60" w:before="144" w:afterLines="60" w:after="144"/>
        <w:ind w:firstLine="567"/>
        <w:rPr>
          <w:color w:val="000000"/>
        </w:rPr>
      </w:pPr>
      <w:r>
        <w:rPr>
          <w:color w:val="000000"/>
        </w:rPr>
        <w:t>2. Tiền điện thanh toán</w:t>
      </w:r>
      <w:r w:rsidR="00A44276">
        <w:rPr>
          <w:color w:val="000000"/>
        </w:rPr>
        <w:t xml:space="preserve"> (chưa bao gồm thuế Giá trị gia tăng)</w:t>
      </w:r>
      <w:r>
        <w:rPr>
          <w:color w:val="000000"/>
        </w:rPr>
        <w:t xml:space="preserve"> </w:t>
      </w:r>
      <m:oMath>
        <m:sSub>
          <m:sSubPr>
            <m:ctrlPr>
              <w:rPr>
                <w:rFonts w:ascii="Cambria Math" w:hAnsi="Cambria Math"/>
                <w:i/>
                <w:color w:val="000000"/>
              </w:rPr>
            </m:ctrlPr>
          </m:sSubPr>
          <m:e>
            <m:r>
              <w:rPr>
                <w:rFonts w:ascii="Cambria Math" w:hAnsi="Cambria Math"/>
                <w:color w:val="000000"/>
              </w:rPr>
              <m:t>TĐ</m:t>
            </m:r>
          </m:e>
          <m:sub>
            <m:r>
              <w:rPr>
                <w:rFonts w:ascii="Cambria Math" w:hAnsi="Cambria Math"/>
                <w:color w:val="000000"/>
              </w:rPr>
              <m:t>t</m:t>
            </m:r>
          </m:sub>
        </m:sSub>
      </m:oMath>
      <w:r>
        <w:rPr>
          <w:color w:val="000000"/>
        </w:rPr>
        <w:t>trong chu kỳ ghi chỉ số công tơ t được tính bằng sản lượng điện tính toán để thanh toán trong chu kỳ đó theo quy định tại khoản 1 với giá bán điện tương ứng xác định theo công thức sau:</w:t>
      </w:r>
    </w:p>
    <w:p w:rsidR="00795F4C" w:rsidRDefault="00BF45B5" w:rsidP="005F3A31">
      <w:pPr>
        <w:spacing w:beforeLines="60" w:before="144" w:afterLines="60" w:after="144"/>
        <w:jc w:val="center"/>
        <w:rPr>
          <w:color w:val="000000"/>
        </w:rPr>
      </w:pPr>
      <m:oMathPara>
        <m:oMath>
          <m:sSub>
            <m:sSubPr>
              <m:ctrlPr>
                <w:rPr>
                  <w:rFonts w:ascii="Cambria Math" w:hAnsi="Cambria Math"/>
                  <w:i/>
                  <w:color w:val="000000"/>
                </w:rPr>
              </m:ctrlPr>
            </m:sSubPr>
            <m:e>
              <m:sSub>
                <m:sSubPr>
                  <m:ctrlPr>
                    <w:rPr>
                      <w:rFonts w:ascii="Cambria Math" w:hAnsi="Cambria Math"/>
                      <w:i/>
                      <w:color w:val="000000"/>
                    </w:rPr>
                  </m:ctrlPr>
                </m:sSubPr>
                <m:e>
                  <m:r>
                    <w:rPr>
                      <w:rFonts w:ascii="Cambria Math" w:hAnsi="Cambria Math"/>
                      <w:color w:val="000000"/>
                    </w:rPr>
                    <m:t>TĐ</m:t>
                  </m:r>
                </m:e>
                <m:sub>
                  <m:r>
                    <w:rPr>
                      <w:rFonts w:ascii="Cambria Math" w:hAnsi="Cambria Math"/>
                      <w:color w:val="000000"/>
                    </w:rPr>
                    <m:t>t</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SL</m:t>
                  </m:r>
                </m:e>
                <m:sub>
                  <m:r>
                    <w:rPr>
                      <w:rFonts w:ascii="Cambria Math" w:hAnsi="Cambria Math"/>
                      <w:color w:val="000000"/>
                    </w:rPr>
                    <m:t>t</m:t>
                  </m:r>
                </m:sub>
              </m:sSub>
              <m:r>
                <w:rPr>
                  <w:rFonts w:ascii="Cambria Math" w:hAnsi="Cambria Math"/>
                  <w:color w:val="000000"/>
                </w:rPr>
                <m:t>×g</m:t>
              </m:r>
            </m:e>
            <m:sub/>
          </m:sSub>
        </m:oMath>
      </m:oMathPara>
    </w:p>
    <w:p w:rsidR="00795F4C" w:rsidRDefault="00C03899" w:rsidP="005F3A31">
      <w:pPr>
        <w:spacing w:beforeLines="60" w:before="144" w:afterLines="60" w:after="144"/>
        <w:ind w:firstLine="567"/>
        <w:rPr>
          <w:color w:val="000000"/>
        </w:rPr>
      </w:pPr>
      <w:r>
        <w:rPr>
          <w:color w:val="000000"/>
        </w:rPr>
        <w:t>Trong đó:</w:t>
      </w:r>
    </w:p>
    <w:p w:rsidR="00795F4C" w:rsidRDefault="00BF45B5" w:rsidP="005F3A31">
      <w:pPr>
        <w:spacing w:beforeLines="60" w:before="144" w:afterLines="60" w:after="144"/>
        <w:ind w:firstLine="567"/>
        <w:rPr>
          <w:color w:val="000000"/>
        </w:rPr>
      </w:pPr>
      <m:oMath>
        <m:sSub>
          <m:sSubPr>
            <m:ctrlPr>
              <w:rPr>
                <w:rFonts w:ascii="Cambria Math" w:hAnsi="Cambria Math"/>
                <w:i/>
                <w:color w:val="000000"/>
              </w:rPr>
            </m:ctrlPr>
          </m:sSubPr>
          <m:e>
            <m:r>
              <w:rPr>
                <w:rFonts w:ascii="Cambria Math" w:hAnsi="Cambria Math"/>
                <w:color w:val="000000"/>
              </w:rPr>
              <m:t>g</m:t>
            </m:r>
          </m:e>
          <m:sub/>
        </m:sSub>
      </m:oMath>
      <w:r w:rsidR="00C03899">
        <w:rPr>
          <w:color w:val="000000"/>
        </w:rPr>
        <w:t>: Giá bán lẻ điện theo quy định của cơ quan nhà nước có thẩm quyền (đồng/kWh);</w:t>
      </w:r>
    </w:p>
    <w:p w:rsidR="00795F4C" w:rsidRDefault="00C03899" w:rsidP="005F3A31">
      <w:pPr>
        <w:spacing w:beforeLines="60" w:before="144" w:afterLines="60" w:after="144"/>
        <w:ind w:firstLine="567"/>
        <w:rPr>
          <w:color w:val="000000"/>
        </w:rPr>
      </w:pPr>
      <w:r>
        <w:rPr>
          <w:color w:val="000000"/>
        </w:rPr>
        <w:t xml:space="preserve">3. Định kỳ </w:t>
      </w:r>
      <w:r>
        <w:rPr>
          <w:sz w:val="26"/>
          <w:szCs w:val="26"/>
        </w:rPr>
        <w:t>trong thời hạn 03 ngày làm việc kể từ</w:t>
      </w:r>
      <w:r w:rsidR="00DC5B47">
        <w:rPr>
          <w:sz w:val="26"/>
          <w:szCs w:val="26"/>
        </w:rPr>
        <w:t xml:space="preserve"> </w:t>
      </w:r>
      <w:r>
        <w:rPr>
          <w:color w:val="000000"/>
        </w:rPr>
        <w:t>khi kết thúc chu kỳ ghi chỉ số công tơ, hai bên ghi nhận và thống nhất sản lượng điện tiêu thụ trong kỳ, sản lượng điện phát lên lưới trong kỳ và sản lượng điện phát dư của Bên B trong kỳ theo bảng sau:</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11"/>
        <w:gridCol w:w="1418"/>
        <w:gridCol w:w="1559"/>
        <w:gridCol w:w="1691"/>
      </w:tblGrid>
      <w:tr w:rsidR="00DC5B47" w:rsidTr="00DC5B47">
        <w:trPr>
          <w:trHeight w:val="1319"/>
          <w:tblHeader/>
          <w:jc w:val="center"/>
        </w:trPr>
        <w:tc>
          <w:tcPr>
            <w:tcW w:w="1413" w:type="dxa"/>
            <w:shd w:val="clear" w:color="auto" w:fill="auto"/>
            <w:noWrap/>
            <w:vAlign w:val="center"/>
          </w:tcPr>
          <w:p w:rsidR="00DC5B47" w:rsidRDefault="00DC5B47">
            <w:pPr>
              <w:jc w:val="center"/>
              <w:rPr>
                <w:rFonts w:cs="Times New Roman"/>
                <w:b/>
                <w:color w:val="000000"/>
                <w:sz w:val="22"/>
                <w:szCs w:val="22"/>
              </w:rPr>
            </w:pPr>
            <w:r>
              <w:rPr>
                <w:rFonts w:cs="Times New Roman"/>
                <w:b/>
                <w:color w:val="000000"/>
                <w:sz w:val="22"/>
                <w:szCs w:val="22"/>
              </w:rPr>
              <w:lastRenderedPageBreak/>
              <w:t>TT</w:t>
            </w:r>
          </w:p>
        </w:tc>
        <w:tc>
          <w:tcPr>
            <w:tcW w:w="1711" w:type="dxa"/>
            <w:vAlign w:val="center"/>
          </w:tcPr>
          <w:p w:rsidR="00DC5B47" w:rsidRDefault="00DC5B47">
            <w:pPr>
              <w:jc w:val="center"/>
              <w:rPr>
                <w:rFonts w:cs="Times New Roman"/>
                <w:b/>
                <w:color w:val="000000"/>
                <w:sz w:val="22"/>
                <w:szCs w:val="22"/>
              </w:rPr>
            </w:pPr>
            <w:r>
              <w:rPr>
                <w:rFonts w:cs="Times New Roman"/>
                <w:b/>
                <w:color w:val="000000"/>
                <w:sz w:val="22"/>
                <w:szCs w:val="22"/>
              </w:rPr>
              <w:t xml:space="preserve">Sản lượng điện phát dư của Bên B trong </w:t>
            </w:r>
          </w:p>
          <w:p w:rsidR="00DC5B47" w:rsidRDefault="00DC5B47">
            <w:pPr>
              <w:jc w:val="center"/>
              <w:rPr>
                <w:rFonts w:cs="Times New Roman"/>
                <w:b/>
                <w:color w:val="000000"/>
                <w:sz w:val="22"/>
                <w:szCs w:val="22"/>
              </w:rPr>
            </w:pPr>
            <w:r>
              <w:rPr>
                <w:rFonts w:cs="Times New Roman"/>
                <w:b/>
                <w:color w:val="000000"/>
                <w:sz w:val="22"/>
                <w:szCs w:val="22"/>
              </w:rPr>
              <w:t>kỳ trước (t-1)</w:t>
            </w:r>
          </w:p>
          <w:p w:rsidR="00DC5B47" w:rsidRDefault="00DC5B47">
            <w:pPr>
              <w:jc w:val="center"/>
              <w:rPr>
                <w:rFonts w:cs="Times New Roman"/>
                <w:b/>
                <w:color w:val="000000"/>
                <w:sz w:val="22"/>
                <w:szCs w:val="22"/>
              </w:rPr>
            </w:pPr>
            <w:r>
              <w:rPr>
                <w:b/>
                <w:color w:val="000000"/>
                <w:sz w:val="22"/>
                <w:szCs w:val="22"/>
              </w:rPr>
              <w:t>(</w:t>
            </w:r>
            <w:r>
              <w:rPr>
                <w:b/>
                <w:color w:val="000000"/>
                <w:sz w:val="22"/>
                <w:szCs w:val="22"/>
              </w:rPr>
              <w:sym w:font="Symbol" w:char="F044"/>
            </w:r>
            <w:r>
              <w:rPr>
                <w:b/>
                <w:color w:val="000000"/>
                <w:sz w:val="22"/>
                <w:szCs w:val="22"/>
              </w:rPr>
              <w:t>SL</w:t>
            </w:r>
            <w:r>
              <w:rPr>
                <w:b/>
                <w:color w:val="000000"/>
                <w:sz w:val="22"/>
                <w:szCs w:val="22"/>
                <w:vertAlign w:val="subscript"/>
              </w:rPr>
              <w:t>k,t-1</w:t>
            </w:r>
            <w:r>
              <w:rPr>
                <w:b/>
                <w:color w:val="000000"/>
                <w:sz w:val="22"/>
                <w:szCs w:val="22"/>
              </w:rPr>
              <w:t>)</w:t>
            </w:r>
          </w:p>
        </w:tc>
        <w:tc>
          <w:tcPr>
            <w:tcW w:w="1418" w:type="dxa"/>
            <w:shd w:val="clear" w:color="auto" w:fill="auto"/>
            <w:noWrap/>
            <w:vAlign w:val="center"/>
          </w:tcPr>
          <w:p w:rsidR="00DC5B47" w:rsidRDefault="00DC5B47">
            <w:pPr>
              <w:jc w:val="center"/>
              <w:rPr>
                <w:rFonts w:cs="Times New Roman"/>
                <w:b/>
                <w:color w:val="000000"/>
                <w:sz w:val="22"/>
                <w:szCs w:val="22"/>
              </w:rPr>
            </w:pPr>
            <w:r>
              <w:rPr>
                <w:rFonts w:cs="Times New Roman"/>
                <w:b/>
                <w:color w:val="000000"/>
                <w:sz w:val="22"/>
                <w:szCs w:val="22"/>
              </w:rPr>
              <w:t>Sản lượng điện Bên B tiêu thụ trong kỳ t</w:t>
            </w:r>
          </w:p>
          <w:p w:rsidR="00DC5B47" w:rsidRDefault="00DC5B47">
            <w:pPr>
              <w:jc w:val="center"/>
              <w:rPr>
                <w:rFonts w:cs="Times New Roman"/>
                <w:b/>
                <w:color w:val="000000"/>
                <w:sz w:val="22"/>
                <w:szCs w:val="22"/>
              </w:rPr>
            </w:pPr>
            <w:r>
              <w:rPr>
                <w:b/>
                <w:color w:val="000000"/>
                <w:sz w:val="22"/>
                <w:szCs w:val="22"/>
              </w:rPr>
              <w:t>(SL</w:t>
            </w:r>
            <w:r>
              <w:rPr>
                <w:b/>
                <w:color w:val="000000"/>
                <w:sz w:val="22"/>
                <w:szCs w:val="22"/>
                <w:vertAlign w:val="subscript"/>
              </w:rPr>
              <w:softHyphen/>
              <w:t>TTk,t</w:t>
            </w:r>
            <w:r>
              <w:rPr>
                <w:b/>
                <w:color w:val="000000"/>
                <w:sz w:val="22"/>
                <w:szCs w:val="22"/>
              </w:rPr>
              <w:t>)</w:t>
            </w:r>
          </w:p>
        </w:tc>
        <w:tc>
          <w:tcPr>
            <w:tcW w:w="1559" w:type="dxa"/>
            <w:shd w:val="clear" w:color="auto" w:fill="auto"/>
            <w:noWrap/>
            <w:vAlign w:val="center"/>
          </w:tcPr>
          <w:p w:rsidR="00DC5B47" w:rsidRDefault="00DC5B47">
            <w:pPr>
              <w:jc w:val="center"/>
              <w:rPr>
                <w:rFonts w:cs="Times New Roman"/>
                <w:b/>
                <w:color w:val="000000"/>
                <w:sz w:val="22"/>
                <w:szCs w:val="22"/>
              </w:rPr>
            </w:pPr>
            <w:r>
              <w:rPr>
                <w:rFonts w:cs="Times New Roman"/>
                <w:b/>
                <w:color w:val="000000"/>
                <w:sz w:val="22"/>
                <w:szCs w:val="22"/>
              </w:rPr>
              <w:t>Sản lượng điện Bên B phát lên lưới trong kỳ t</w:t>
            </w:r>
          </w:p>
          <w:p w:rsidR="00DC5B47" w:rsidRDefault="00DC5B47">
            <w:pPr>
              <w:jc w:val="center"/>
              <w:rPr>
                <w:rFonts w:cs="Times New Roman"/>
                <w:b/>
                <w:color w:val="000000"/>
                <w:sz w:val="22"/>
                <w:szCs w:val="22"/>
              </w:rPr>
            </w:pPr>
            <w:r>
              <w:rPr>
                <w:b/>
                <w:color w:val="000000"/>
                <w:sz w:val="22"/>
                <w:szCs w:val="22"/>
              </w:rPr>
              <w:t>(SL</w:t>
            </w:r>
            <w:r>
              <w:rPr>
                <w:b/>
                <w:color w:val="000000"/>
                <w:sz w:val="22"/>
                <w:szCs w:val="22"/>
              </w:rPr>
              <w:softHyphen/>
            </w:r>
            <w:r>
              <w:rPr>
                <w:b/>
                <w:color w:val="000000"/>
                <w:sz w:val="22"/>
                <w:szCs w:val="22"/>
              </w:rPr>
              <w:softHyphen/>
            </w:r>
            <w:r>
              <w:rPr>
                <w:b/>
                <w:color w:val="000000"/>
                <w:sz w:val="22"/>
                <w:szCs w:val="22"/>
                <w:vertAlign w:val="subscript"/>
              </w:rPr>
              <w:t>MTk,t</w:t>
            </w:r>
            <w:r>
              <w:rPr>
                <w:b/>
                <w:color w:val="000000"/>
                <w:sz w:val="22"/>
                <w:szCs w:val="22"/>
                <w:vertAlign w:val="subscript"/>
              </w:rPr>
              <w:softHyphen/>
            </w:r>
            <w:r>
              <w:rPr>
                <w:b/>
                <w:color w:val="000000"/>
                <w:sz w:val="22"/>
                <w:szCs w:val="22"/>
              </w:rPr>
              <w:t>)</w:t>
            </w:r>
          </w:p>
        </w:tc>
        <w:tc>
          <w:tcPr>
            <w:tcW w:w="1691" w:type="dxa"/>
            <w:shd w:val="clear" w:color="auto" w:fill="auto"/>
            <w:noWrap/>
            <w:vAlign w:val="center"/>
          </w:tcPr>
          <w:p w:rsidR="00DC5B47" w:rsidRDefault="00DC5B47">
            <w:pPr>
              <w:jc w:val="center"/>
              <w:rPr>
                <w:rFonts w:cs="Times New Roman"/>
                <w:b/>
                <w:color w:val="000000"/>
                <w:sz w:val="22"/>
                <w:szCs w:val="22"/>
              </w:rPr>
            </w:pPr>
            <w:r>
              <w:rPr>
                <w:rFonts w:cs="Times New Roman"/>
                <w:b/>
                <w:color w:val="000000"/>
                <w:sz w:val="22"/>
                <w:szCs w:val="22"/>
              </w:rPr>
              <w:t xml:space="preserve">Sản lượng điện phát dư của Bên B </w:t>
            </w:r>
          </w:p>
          <w:p w:rsidR="00DC5B47" w:rsidRDefault="00DC5B47">
            <w:pPr>
              <w:jc w:val="center"/>
              <w:rPr>
                <w:rFonts w:cs="Times New Roman"/>
                <w:b/>
                <w:color w:val="000000"/>
                <w:sz w:val="22"/>
                <w:szCs w:val="22"/>
              </w:rPr>
            </w:pPr>
            <w:r>
              <w:rPr>
                <w:rFonts w:cs="Times New Roman"/>
                <w:b/>
                <w:color w:val="000000"/>
                <w:sz w:val="22"/>
                <w:szCs w:val="22"/>
              </w:rPr>
              <w:t>trong kỳ t</w:t>
            </w:r>
          </w:p>
          <w:p w:rsidR="00DC5B47" w:rsidRDefault="00DC5B47">
            <w:pPr>
              <w:jc w:val="center"/>
              <w:rPr>
                <w:rFonts w:cs="Times New Roman"/>
                <w:b/>
                <w:color w:val="000000"/>
                <w:sz w:val="22"/>
                <w:szCs w:val="22"/>
              </w:rPr>
            </w:pPr>
            <w:r>
              <w:rPr>
                <w:b/>
                <w:color w:val="000000"/>
                <w:sz w:val="22"/>
                <w:szCs w:val="22"/>
              </w:rPr>
              <w:t>(</w:t>
            </w:r>
            <w:r>
              <w:rPr>
                <w:b/>
                <w:color w:val="000000"/>
                <w:sz w:val="22"/>
                <w:szCs w:val="22"/>
              </w:rPr>
              <w:sym w:font="Symbol" w:char="F044"/>
            </w:r>
            <w:r>
              <w:rPr>
                <w:b/>
                <w:color w:val="000000"/>
                <w:sz w:val="22"/>
                <w:szCs w:val="22"/>
              </w:rPr>
              <w:t>SL</w:t>
            </w:r>
            <w:r>
              <w:rPr>
                <w:b/>
                <w:color w:val="000000"/>
                <w:sz w:val="22"/>
                <w:szCs w:val="22"/>
                <w:vertAlign w:val="subscript"/>
              </w:rPr>
              <w:t>k,t</w:t>
            </w:r>
            <w:r>
              <w:rPr>
                <w:b/>
                <w:color w:val="000000"/>
                <w:sz w:val="22"/>
                <w:szCs w:val="22"/>
              </w:rPr>
              <w:t>)</w:t>
            </w:r>
          </w:p>
        </w:tc>
      </w:tr>
      <w:tr w:rsidR="00DC5B47" w:rsidTr="00DC5B47">
        <w:trPr>
          <w:trHeight w:val="315"/>
          <w:jc w:val="center"/>
        </w:trPr>
        <w:tc>
          <w:tcPr>
            <w:tcW w:w="1413" w:type="dxa"/>
            <w:shd w:val="clear" w:color="auto" w:fill="auto"/>
            <w:noWrap/>
            <w:vAlign w:val="center"/>
            <w:hideMark/>
          </w:tcPr>
          <w:p w:rsidR="00DC5B47" w:rsidRDefault="00DC5B47">
            <w:pPr>
              <w:jc w:val="center"/>
              <w:rPr>
                <w:rFonts w:cs="Times New Roman"/>
                <w:b/>
                <w:color w:val="000000"/>
                <w:sz w:val="22"/>
                <w:szCs w:val="22"/>
              </w:rPr>
            </w:pPr>
            <w:r>
              <w:rPr>
                <w:rFonts w:cs="Times New Roman"/>
                <w:b/>
                <w:color w:val="000000"/>
                <w:sz w:val="22"/>
                <w:szCs w:val="22"/>
              </w:rPr>
              <w:t>(1)</w:t>
            </w:r>
          </w:p>
        </w:tc>
        <w:tc>
          <w:tcPr>
            <w:tcW w:w="1711" w:type="dxa"/>
            <w:vAlign w:val="center"/>
          </w:tcPr>
          <w:p w:rsidR="00DC5B47" w:rsidRDefault="00DC5B47" w:rsidP="00DC5B47">
            <w:pPr>
              <w:jc w:val="center"/>
              <w:rPr>
                <w:rFonts w:cs="Times New Roman"/>
                <w:b/>
                <w:color w:val="000000"/>
                <w:sz w:val="22"/>
                <w:szCs w:val="22"/>
              </w:rPr>
            </w:pPr>
            <w:r>
              <w:rPr>
                <w:rFonts w:cs="Times New Roman"/>
                <w:b/>
                <w:color w:val="000000"/>
                <w:sz w:val="22"/>
                <w:szCs w:val="22"/>
              </w:rPr>
              <w:t>(2)</w:t>
            </w:r>
          </w:p>
        </w:tc>
        <w:tc>
          <w:tcPr>
            <w:tcW w:w="1418" w:type="dxa"/>
            <w:shd w:val="clear" w:color="auto" w:fill="auto"/>
            <w:noWrap/>
            <w:vAlign w:val="center"/>
          </w:tcPr>
          <w:p w:rsidR="00DC5B47" w:rsidRDefault="00DC5B47" w:rsidP="00DC5B47">
            <w:pPr>
              <w:jc w:val="center"/>
              <w:rPr>
                <w:rFonts w:cs="Times New Roman"/>
                <w:b/>
                <w:color w:val="000000"/>
                <w:sz w:val="22"/>
                <w:szCs w:val="22"/>
              </w:rPr>
            </w:pPr>
            <w:r>
              <w:rPr>
                <w:rFonts w:cs="Times New Roman"/>
                <w:b/>
                <w:color w:val="000000"/>
                <w:sz w:val="22"/>
                <w:szCs w:val="22"/>
              </w:rPr>
              <w:t>(3)</w:t>
            </w:r>
          </w:p>
        </w:tc>
        <w:tc>
          <w:tcPr>
            <w:tcW w:w="1559" w:type="dxa"/>
            <w:shd w:val="clear" w:color="auto" w:fill="auto"/>
            <w:noWrap/>
            <w:vAlign w:val="center"/>
          </w:tcPr>
          <w:p w:rsidR="00DC5B47" w:rsidRDefault="00DC5B47" w:rsidP="00DC5B47">
            <w:pPr>
              <w:jc w:val="center"/>
              <w:rPr>
                <w:rFonts w:cs="Times New Roman"/>
                <w:b/>
                <w:color w:val="000000"/>
                <w:sz w:val="22"/>
                <w:szCs w:val="22"/>
              </w:rPr>
            </w:pPr>
            <w:r>
              <w:rPr>
                <w:rFonts w:cs="Times New Roman"/>
                <w:b/>
                <w:color w:val="000000"/>
                <w:sz w:val="22"/>
                <w:szCs w:val="22"/>
              </w:rPr>
              <w:t>(4)</w:t>
            </w:r>
          </w:p>
        </w:tc>
        <w:tc>
          <w:tcPr>
            <w:tcW w:w="1691" w:type="dxa"/>
            <w:shd w:val="clear" w:color="auto" w:fill="auto"/>
            <w:noWrap/>
            <w:vAlign w:val="center"/>
          </w:tcPr>
          <w:p w:rsidR="00DC5B47" w:rsidRDefault="00DC5B47" w:rsidP="00DC5B47">
            <w:pPr>
              <w:jc w:val="center"/>
              <w:rPr>
                <w:rFonts w:cs="Times New Roman"/>
                <w:b/>
                <w:color w:val="000000"/>
                <w:sz w:val="22"/>
                <w:szCs w:val="22"/>
              </w:rPr>
            </w:pPr>
            <w:r>
              <w:rPr>
                <w:rFonts w:cs="Times New Roman"/>
                <w:b/>
                <w:color w:val="000000"/>
                <w:sz w:val="22"/>
                <w:szCs w:val="22"/>
              </w:rPr>
              <w:t>(5)=(4)+(2)-(3); (5) &gt; 0</w:t>
            </w:r>
          </w:p>
        </w:tc>
      </w:tr>
      <w:tr w:rsidR="00DC5B47" w:rsidTr="00DC5B47">
        <w:trPr>
          <w:trHeight w:val="315"/>
          <w:jc w:val="center"/>
        </w:trPr>
        <w:tc>
          <w:tcPr>
            <w:tcW w:w="1413" w:type="dxa"/>
            <w:shd w:val="clear" w:color="auto" w:fill="auto"/>
            <w:noWrap/>
            <w:vAlign w:val="center"/>
          </w:tcPr>
          <w:p w:rsidR="00DC5B47" w:rsidRDefault="00DC5B47">
            <w:pPr>
              <w:jc w:val="center"/>
              <w:rPr>
                <w:rFonts w:cs="Times New Roman"/>
                <w:color w:val="000000"/>
                <w:sz w:val="24"/>
                <w:szCs w:val="24"/>
              </w:rPr>
            </w:pPr>
            <w:r>
              <w:rPr>
                <w:rFonts w:cs="Times New Roman"/>
                <w:color w:val="000000"/>
                <w:sz w:val="24"/>
                <w:szCs w:val="24"/>
              </w:rPr>
              <w:t>1</w:t>
            </w:r>
          </w:p>
        </w:tc>
        <w:tc>
          <w:tcPr>
            <w:tcW w:w="1711" w:type="dxa"/>
            <w:vAlign w:val="center"/>
          </w:tcPr>
          <w:p w:rsidR="00DC5B47" w:rsidRDefault="00DC5B47">
            <w:pPr>
              <w:jc w:val="center"/>
              <w:rPr>
                <w:rFonts w:cs="Times New Roman"/>
                <w:color w:val="000000"/>
                <w:sz w:val="24"/>
                <w:szCs w:val="24"/>
              </w:rPr>
            </w:pPr>
          </w:p>
        </w:tc>
        <w:tc>
          <w:tcPr>
            <w:tcW w:w="1418" w:type="dxa"/>
            <w:shd w:val="clear" w:color="auto" w:fill="auto"/>
            <w:noWrap/>
            <w:vAlign w:val="center"/>
          </w:tcPr>
          <w:p w:rsidR="00DC5B47" w:rsidRDefault="00DC5B47">
            <w:pPr>
              <w:jc w:val="center"/>
              <w:rPr>
                <w:rFonts w:cs="Times New Roman"/>
                <w:color w:val="000000"/>
                <w:sz w:val="24"/>
                <w:szCs w:val="24"/>
              </w:rPr>
            </w:pPr>
          </w:p>
        </w:tc>
        <w:tc>
          <w:tcPr>
            <w:tcW w:w="1559" w:type="dxa"/>
            <w:shd w:val="clear" w:color="auto" w:fill="auto"/>
            <w:noWrap/>
            <w:vAlign w:val="center"/>
          </w:tcPr>
          <w:p w:rsidR="00DC5B47" w:rsidRDefault="00DC5B47">
            <w:pPr>
              <w:jc w:val="center"/>
              <w:rPr>
                <w:rFonts w:cs="Times New Roman"/>
                <w:color w:val="000000"/>
                <w:sz w:val="24"/>
                <w:szCs w:val="24"/>
              </w:rPr>
            </w:pPr>
          </w:p>
        </w:tc>
        <w:tc>
          <w:tcPr>
            <w:tcW w:w="1691" w:type="dxa"/>
            <w:shd w:val="clear" w:color="auto" w:fill="auto"/>
            <w:noWrap/>
            <w:vAlign w:val="center"/>
          </w:tcPr>
          <w:p w:rsidR="00DC5B47" w:rsidRDefault="00DC5B47">
            <w:pPr>
              <w:jc w:val="center"/>
              <w:rPr>
                <w:rFonts w:cs="Times New Roman"/>
                <w:color w:val="000000"/>
                <w:sz w:val="24"/>
                <w:szCs w:val="24"/>
              </w:rPr>
            </w:pPr>
          </w:p>
        </w:tc>
      </w:tr>
      <w:tr w:rsidR="00DC5B47" w:rsidTr="00DC5B47">
        <w:trPr>
          <w:trHeight w:val="315"/>
          <w:jc w:val="center"/>
        </w:trPr>
        <w:tc>
          <w:tcPr>
            <w:tcW w:w="1413" w:type="dxa"/>
            <w:shd w:val="clear" w:color="auto" w:fill="auto"/>
            <w:noWrap/>
            <w:vAlign w:val="center"/>
          </w:tcPr>
          <w:p w:rsidR="00DC5B47" w:rsidRDefault="00DC5B47">
            <w:pPr>
              <w:jc w:val="center"/>
              <w:rPr>
                <w:rFonts w:cs="Times New Roman"/>
                <w:color w:val="000000"/>
                <w:sz w:val="24"/>
                <w:szCs w:val="24"/>
              </w:rPr>
            </w:pPr>
            <w:r>
              <w:rPr>
                <w:rFonts w:cs="Times New Roman"/>
                <w:color w:val="000000"/>
                <w:sz w:val="24"/>
                <w:szCs w:val="24"/>
              </w:rPr>
              <w:t>2</w:t>
            </w:r>
          </w:p>
        </w:tc>
        <w:tc>
          <w:tcPr>
            <w:tcW w:w="1711" w:type="dxa"/>
            <w:vAlign w:val="center"/>
          </w:tcPr>
          <w:p w:rsidR="00DC5B47" w:rsidRDefault="00DC5B47">
            <w:pPr>
              <w:jc w:val="center"/>
              <w:rPr>
                <w:rFonts w:cs="Times New Roman"/>
                <w:color w:val="000000"/>
                <w:sz w:val="24"/>
                <w:szCs w:val="24"/>
              </w:rPr>
            </w:pPr>
          </w:p>
        </w:tc>
        <w:tc>
          <w:tcPr>
            <w:tcW w:w="1418" w:type="dxa"/>
            <w:shd w:val="clear" w:color="auto" w:fill="auto"/>
            <w:noWrap/>
            <w:vAlign w:val="center"/>
          </w:tcPr>
          <w:p w:rsidR="00DC5B47" w:rsidRDefault="00DC5B47">
            <w:pPr>
              <w:jc w:val="center"/>
              <w:rPr>
                <w:rFonts w:cs="Times New Roman"/>
                <w:color w:val="000000"/>
                <w:sz w:val="24"/>
                <w:szCs w:val="24"/>
              </w:rPr>
            </w:pPr>
          </w:p>
        </w:tc>
        <w:tc>
          <w:tcPr>
            <w:tcW w:w="1559" w:type="dxa"/>
            <w:shd w:val="clear" w:color="auto" w:fill="auto"/>
            <w:noWrap/>
            <w:vAlign w:val="center"/>
          </w:tcPr>
          <w:p w:rsidR="00DC5B47" w:rsidRDefault="00DC5B47">
            <w:pPr>
              <w:jc w:val="center"/>
              <w:rPr>
                <w:rFonts w:cs="Times New Roman"/>
                <w:color w:val="000000"/>
                <w:sz w:val="24"/>
                <w:szCs w:val="24"/>
              </w:rPr>
            </w:pPr>
          </w:p>
        </w:tc>
        <w:tc>
          <w:tcPr>
            <w:tcW w:w="1691" w:type="dxa"/>
            <w:shd w:val="clear" w:color="auto" w:fill="auto"/>
            <w:noWrap/>
            <w:vAlign w:val="center"/>
          </w:tcPr>
          <w:p w:rsidR="00DC5B47" w:rsidRDefault="00DC5B47">
            <w:pPr>
              <w:jc w:val="center"/>
              <w:rPr>
                <w:rFonts w:cs="Times New Roman"/>
                <w:color w:val="000000"/>
                <w:sz w:val="24"/>
                <w:szCs w:val="24"/>
              </w:rPr>
            </w:pPr>
          </w:p>
        </w:tc>
      </w:tr>
    </w:tbl>
    <w:p w:rsidR="00795F4C" w:rsidRDefault="00C03899" w:rsidP="005F3A31">
      <w:pPr>
        <w:spacing w:beforeLines="60" w:before="144" w:afterLines="60" w:after="144"/>
        <w:ind w:firstLine="567"/>
        <w:rPr>
          <w:color w:val="000000"/>
        </w:rPr>
      </w:pPr>
      <w:r>
        <w:rPr>
          <w:color w:val="000000"/>
        </w:rPr>
        <w:t xml:space="preserve">4. Khi kết thúc kỳ ghi chỉ số công tơ cuối cùng của năm hoặc kết thúc hợp đồng mua bán điện, lượng điện phát dư sẽ được thanh toán theo giá quy định tại khoản 1 Điều 12 Quyết định số 11/2017/QĐ-TTg. </w:t>
      </w:r>
    </w:p>
    <w:p w:rsidR="00795F4C" w:rsidRDefault="00C03899" w:rsidP="005F3A31">
      <w:pPr>
        <w:spacing w:beforeLines="60" w:before="144" w:afterLines="60" w:after="144"/>
        <w:ind w:firstLine="567"/>
        <w:outlineLvl w:val="0"/>
        <w:rPr>
          <w:b/>
          <w:color w:val="000000"/>
        </w:rPr>
      </w:pPr>
      <w:r>
        <w:rPr>
          <w:b/>
          <w:color w:val="000000"/>
        </w:rPr>
        <w:t>Điều 2. Quyền và nghĩa vụ của Bên A</w:t>
      </w:r>
    </w:p>
    <w:p w:rsidR="00795F4C" w:rsidRDefault="00C03899" w:rsidP="005F3A31">
      <w:pPr>
        <w:spacing w:beforeLines="60" w:before="144" w:afterLines="60" w:after="144"/>
        <w:ind w:firstLine="567"/>
        <w:outlineLvl w:val="0"/>
        <w:rPr>
          <w:color w:val="000000"/>
        </w:rPr>
      </w:pPr>
      <w:r>
        <w:rPr>
          <w:color w:val="000000"/>
        </w:rPr>
        <w:t>- Có trách nhiệm lắp đặt công tơ đo đếm 2 chiều (giao và nhận) để tính toán lượng điện tiêu thụ và lượng điện phát lên lưới của Bên B (trừ trường hợp có thỏa thuận khác).</w:t>
      </w:r>
    </w:p>
    <w:p w:rsidR="00795F4C" w:rsidRDefault="00C03899" w:rsidP="005F3A31">
      <w:pPr>
        <w:spacing w:beforeLines="60" w:before="144" w:afterLines="60" w:after="144"/>
        <w:ind w:firstLine="567"/>
        <w:outlineLvl w:val="0"/>
        <w:rPr>
          <w:color w:val="000000"/>
        </w:rPr>
      </w:pPr>
      <w:r>
        <w:rPr>
          <w:color w:val="000000"/>
        </w:rPr>
        <w:t>- Có trách nhiệm cùng với Bên B ghi nhận, thống nhất và theo dõi sản lượng điện tiêu thụ trong kỳ, sản lượng điện phát lên lưới</w:t>
      </w:r>
      <w:r w:rsidR="00412619">
        <w:rPr>
          <w:color w:val="000000"/>
        </w:rPr>
        <w:t>,</w:t>
      </w:r>
      <w:r>
        <w:rPr>
          <w:color w:val="000000"/>
        </w:rPr>
        <w:t xml:space="preserve"> sản lượng điện phát dư</w:t>
      </w:r>
      <w:r w:rsidR="00412619">
        <w:rPr>
          <w:color w:val="000000"/>
        </w:rPr>
        <w:t xml:space="preserve"> và </w:t>
      </w:r>
      <w:r w:rsidR="00412619" w:rsidRPr="00194CB1">
        <w:rPr>
          <w:color w:val="000000"/>
        </w:rPr>
        <w:t>doanh thu phát điện</w:t>
      </w:r>
      <w:r>
        <w:rPr>
          <w:color w:val="000000"/>
        </w:rPr>
        <w:t xml:space="preserve"> của Bên B.</w:t>
      </w:r>
    </w:p>
    <w:p w:rsidR="00795F4C" w:rsidRDefault="00C03899" w:rsidP="005F3A31">
      <w:pPr>
        <w:spacing w:beforeLines="60" w:before="144" w:afterLines="60" w:after="144"/>
        <w:ind w:firstLine="567"/>
        <w:outlineLvl w:val="0"/>
        <w:rPr>
          <w:color w:val="000000"/>
        </w:rPr>
      </w:pPr>
      <w:r>
        <w:rPr>
          <w:color w:val="000000"/>
        </w:rPr>
        <w:t>- Khi kết thúc kỳ ghi chỉ số công tơ cuối cùng của năm hoặc kết thúc hợp đồng mua bán điện, Bên A có trách nhiệm tính toán lượng điện phát dư và thanh toán cho Bên B theo mức giá được quy định tại khoản 1 Điều 12 Quyết định số 11/2017/QĐ-TTg. Trong thời hạn 05 ngày làm việc kể từ ngày hai bên thống nhất và ký xác nhận sản lượng điện tiêu thụ trong kỳ, sản lượng điện phát lên lưới trong kỳ và sản lượng điện phát dư theo mục 3 Điều 1.</w:t>
      </w:r>
    </w:p>
    <w:p w:rsidR="00795F4C" w:rsidRDefault="00C03899" w:rsidP="005F3A31">
      <w:pPr>
        <w:spacing w:beforeLines="60" w:before="144" w:afterLines="60" w:after="144"/>
        <w:ind w:firstLine="567"/>
        <w:outlineLvl w:val="0"/>
        <w:rPr>
          <w:color w:val="000000"/>
        </w:rPr>
      </w:pPr>
      <w:r>
        <w:rPr>
          <w:b/>
          <w:color w:val="000000"/>
        </w:rPr>
        <w:t>Điều 3. Quyền và nghĩa vụ của Bên B</w:t>
      </w:r>
      <w:r>
        <w:rPr>
          <w:color w:val="000000"/>
        </w:rPr>
        <w:t xml:space="preserve"> Đảm bảo các quy chuẩn kỹ thuật về điện mặt trời; đảm bảo chất lượng điện năng theo quy định tại Khoản 1 Điều 15 Nghị định số 137/2013/NĐ-CP; Điều 40, 41 Thông tư số 39/2015/TT-BCT hoặc văn bản sửa đổi, bổ sung hoặc thay thế, trừ trường hợp có thỏa thuận khác.</w:t>
      </w:r>
    </w:p>
    <w:p w:rsidR="00795F4C" w:rsidRDefault="00C03899" w:rsidP="005F3A31">
      <w:pPr>
        <w:spacing w:beforeLines="60" w:before="144" w:afterLines="60" w:after="144"/>
        <w:ind w:firstLine="567"/>
        <w:outlineLvl w:val="0"/>
        <w:rPr>
          <w:color w:val="000000"/>
        </w:rPr>
      </w:pPr>
      <w:r>
        <w:rPr>
          <w:color w:val="000000"/>
        </w:rPr>
        <w:t>- Có trách nhiệm cùng với Bên A ghi nhận, thống nhất và theo dõi sản lượng điện tiêu thụ trong kỳ,</w:t>
      </w:r>
      <w:r w:rsidR="00412619">
        <w:rPr>
          <w:color w:val="000000"/>
        </w:rPr>
        <w:t xml:space="preserve"> sản lượng điện phát lên lưới,</w:t>
      </w:r>
      <w:r>
        <w:rPr>
          <w:color w:val="000000"/>
        </w:rPr>
        <w:t xml:space="preserve"> sản lượng điện phát dư</w:t>
      </w:r>
      <w:r w:rsidR="00412619">
        <w:rPr>
          <w:color w:val="000000"/>
        </w:rPr>
        <w:t xml:space="preserve"> và </w:t>
      </w:r>
      <w:r w:rsidR="00412619" w:rsidRPr="00194CB1">
        <w:rPr>
          <w:color w:val="000000"/>
        </w:rPr>
        <w:t>doanh thu phát điện</w:t>
      </w:r>
      <w:r>
        <w:rPr>
          <w:color w:val="000000"/>
        </w:rPr>
        <w:t xml:space="preserve"> của Bên B.</w:t>
      </w:r>
    </w:p>
    <w:p w:rsidR="00795F4C" w:rsidRDefault="00C03899" w:rsidP="005F3A31">
      <w:pPr>
        <w:spacing w:beforeLines="60" w:before="144" w:afterLines="60" w:after="144"/>
        <w:ind w:firstLine="567"/>
        <w:outlineLvl w:val="0"/>
        <w:rPr>
          <w:b/>
          <w:color w:val="000000"/>
        </w:rPr>
      </w:pPr>
      <w:r>
        <w:rPr>
          <w:b/>
          <w:color w:val="000000"/>
        </w:rPr>
        <w:t>Điều 4. Những thỏa thuận khác</w:t>
      </w:r>
    </w:p>
    <w:p w:rsidR="00795F4C" w:rsidRDefault="00C03899" w:rsidP="005F3A31">
      <w:pPr>
        <w:spacing w:beforeLines="60" w:before="144" w:afterLines="60" w:after="144"/>
        <w:ind w:firstLine="567"/>
        <w:outlineLvl w:val="0"/>
        <w:rPr>
          <w:color w:val="000000"/>
        </w:rPr>
      </w:pPr>
      <w:r>
        <w:rPr>
          <w:color w:val="000000"/>
        </w:rPr>
        <w:t>………………………………………………………………………………</w:t>
      </w:r>
    </w:p>
    <w:p w:rsidR="00795F4C" w:rsidRDefault="00C03899" w:rsidP="005F3A31">
      <w:pPr>
        <w:spacing w:beforeLines="60" w:before="144" w:afterLines="60" w:after="144"/>
        <w:ind w:firstLine="567"/>
        <w:outlineLvl w:val="0"/>
        <w:rPr>
          <w:b/>
          <w:color w:val="000000"/>
        </w:rPr>
      </w:pPr>
      <w:r>
        <w:rPr>
          <w:b/>
          <w:color w:val="000000"/>
        </w:rPr>
        <w:t>Điều 5. Điều khoản thi hành</w:t>
      </w:r>
    </w:p>
    <w:p w:rsidR="00795F4C" w:rsidRDefault="00C03899" w:rsidP="005F3A31">
      <w:pPr>
        <w:spacing w:beforeLines="60" w:before="144" w:afterLines="60" w:after="144"/>
        <w:ind w:firstLine="567"/>
        <w:outlineLvl w:val="0"/>
        <w:rPr>
          <w:color w:val="000000"/>
        </w:rPr>
      </w:pPr>
      <w:r>
        <w:rPr>
          <w:color w:val="000000"/>
        </w:rPr>
        <w:t>1. Ngoài nội dung tại các điều nêu trên, các nội dung khác trong Hợp đồng mua bán điện phục vụ mục đích sinh hoạt ký kết ngày ..tháng ..năm 20… giữa Công ty Điện lực ….. và ……………. không thay đổi.</w:t>
      </w:r>
    </w:p>
    <w:p w:rsidR="00795F4C" w:rsidRDefault="00C03899" w:rsidP="005F3A31">
      <w:pPr>
        <w:spacing w:beforeLines="60" w:before="144" w:afterLines="60" w:after="144"/>
        <w:ind w:firstLine="567"/>
        <w:outlineLvl w:val="0"/>
        <w:rPr>
          <w:color w:val="000000"/>
        </w:rPr>
      </w:pPr>
      <w:r>
        <w:rPr>
          <w:color w:val="000000"/>
        </w:rPr>
        <w:lastRenderedPageBreak/>
        <w:t>2. Phụ lục Hợp đồng này có hiệu lực kể từ ngày … tháng … năm …  và là phần không thể tách rời của Hợp đồng mua bán điện phục vụ mục đích sinh hoạt ký kết ngày .. tháng ..năm 20… giữa Công ty Điện lực ….. và ……….</w:t>
      </w:r>
    </w:p>
    <w:p w:rsidR="00795F4C" w:rsidRDefault="00C03899" w:rsidP="005F3A31">
      <w:pPr>
        <w:spacing w:beforeLines="60" w:before="144" w:afterLines="60" w:after="144"/>
        <w:ind w:firstLine="567"/>
        <w:outlineLvl w:val="0"/>
        <w:rPr>
          <w:color w:val="000000"/>
        </w:rPr>
      </w:pPr>
      <w:r>
        <w:rPr>
          <w:color w:val="000000"/>
        </w:rPr>
        <w:t>3. Trong thời gian thực hiện, một trong hai bên có yêu cầu chấm dứt Phụ lục hợp đồng, sửa đổi hoặc bổ sung nội dung đã ký trong Phụ lục Hợp đồng bổ sung này phải thông báo cho bên kia trước 15 ngày để cùng nhau giải quyết./.</w:t>
      </w:r>
    </w:p>
    <w:tbl>
      <w:tblPr>
        <w:tblW w:w="0" w:type="auto"/>
        <w:tblLook w:val="04A0" w:firstRow="1" w:lastRow="0" w:firstColumn="1" w:lastColumn="0" w:noHBand="0" w:noVBand="1"/>
      </w:tblPr>
      <w:tblGrid>
        <w:gridCol w:w="4219"/>
        <w:gridCol w:w="5071"/>
      </w:tblGrid>
      <w:tr w:rsidR="00795F4C">
        <w:tc>
          <w:tcPr>
            <w:tcW w:w="4219" w:type="dxa"/>
          </w:tcPr>
          <w:p w:rsidR="00795F4C" w:rsidRDefault="00C03899">
            <w:pPr>
              <w:spacing w:before="120" w:after="120"/>
              <w:ind w:firstLine="720"/>
              <w:jc w:val="center"/>
              <w:outlineLvl w:val="0"/>
              <w:rPr>
                <w:b/>
                <w:color w:val="000000"/>
              </w:rPr>
            </w:pPr>
            <w:r>
              <w:rPr>
                <w:b/>
                <w:color w:val="000000"/>
              </w:rPr>
              <w:t>Bên B</w:t>
            </w:r>
          </w:p>
          <w:p w:rsidR="00795F4C" w:rsidRDefault="00C03899">
            <w:pPr>
              <w:spacing w:before="120" w:after="120"/>
              <w:ind w:firstLine="720"/>
              <w:jc w:val="center"/>
              <w:outlineLvl w:val="0"/>
              <w:rPr>
                <w:i/>
                <w:color w:val="000000"/>
              </w:rPr>
            </w:pPr>
            <w:r>
              <w:rPr>
                <w:i/>
                <w:color w:val="000000"/>
              </w:rPr>
              <w:t>(Ký và ghi rõ họ và tên)</w:t>
            </w:r>
          </w:p>
          <w:p w:rsidR="00795F4C" w:rsidRDefault="00795F4C">
            <w:pPr>
              <w:spacing w:before="120" w:after="120"/>
              <w:jc w:val="center"/>
              <w:outlineLvl w:val="0"/>
              <w:rPr>
                <w:color w:val="000000"/>
              </w:rPr>
            </w:pPr>
          </w:p>
        </w:tc>
        <w:tc>
          <w:tcPr>
            <w:tcW w:w="5071" w:type="dxa"/>
          </w:tcPr>
          <w:p w:rsidR="00795F4C" w:rsidRDefault="00C03899">
            <w:pPr>
              <w:spacing w:before="120" w:after="120"/>
              <w:ind w:firstLine="720"/>
              <w:jc w:val="center"/>
              <w:outlineLvl w:val="0"/>
              <w:rPr>
                <w:b/>
                <w:color w:val="000000"/>
              </w:rPr>
            </w:pPr>
            <w:r>
              <w:rPr>
                <w:b/>
                <w:color w:val="000000"/>
              </w:rPr>
              <w:t>Bên A</w:t>
            </w:r>
          </w:p>
          <w:p w:rsidR="00795F4C" w:rsidRDefault="00C03899">
            <w:pPr>
              <w:spacing w:before="120" w:after="120"/>
              <w:ind w:firstLine="720"/>
              <w:jc w:val="center"/>
              <w:outlineLvl w:val="0"/>
              <w:rPr>
                <w:i/>
                <w:color w:val="000000"/>
              </w:rPr>
            </w:pPr>
            <w:r>
              <w:rPr>
                <w:i/>
                <w:color w:val="000000"/>
              </w:rPr>
              <w:t>(Ký và ghi rõ họ và tên và đóng dấu)</w:t>
            </w:r>
          </w:p>
          <w:p w:rsidR="00795F4C" w:rsidRDefault="00795F4C">
            <w:pPr>
              <w:spacing w:before="120" w:after="120"/>
              <w:jc w:val="center"/>
              <w:outlineLvl w:val="0"/>
              <w:rPr>
                <w:color w:val="000000"/>
              </w:rPr>
            </w:pPr>
          </w:p>
        </w:tc>
      </w:tr>
    </w:tbl>
    <w:p w:rsidR="00795F4C" w:rsidRDefault="00795F4C"/>
    <w:p w:rsidR="00795F4C" w:rsidRDefault="00795F4C"/>
    <w:p w:rsidR="00795F4C" w:rsidRDefault="00795F4C"/>
    <w:p w:rsidR="00795F4C" w:rsidRDefault="00C03899">
      <w:pPr>
        <w:jc w:val="left"/>
        <w:rPr>
          <w:b/>
          <w:sz w:val="32"/>
        </w:rPr>
      </w:pPr>
      <w:r>
        <w:rPr>
          <w:b/>
          <w:sz w:val="32"/>
        </w:rPr>
        <w:br w:type="page"/>
      </w:r>
    </w:p>
    <w:p w:rsidR="00795F4C" w:rsidRDefault="00C03899">
      <w:pPr>
        <w:spacing w:line="252" w:lineRule="auto"/>
        <w:jc w:val="center"/>
        <w:outlineLvl w:val="0"/>
        <w:rPr>
          <w:b/>
          <w:sz w:val="32"/>
        </w:rPr>
      </w:pPr>
      <w:r>
        <w:rPr>
          <w:b/>
          <w:sz w:val="32"/>
        </w:rPr>
        <w:lastRenderedPageBreak/>
        <w:t>PHỤ LỤC A</w:t>
      </w:r>
    </w:p>
    <w:p w:rsidR="00795F4C" w:rsidRDefault="00C03899" w:rsidP="003401EE">
      <w:pPr>
        <w:spacing w:line="252" w:lineRule="auto"/>
        <w:outlineLvl w:val="0"/>
        <w:rPr>
          <w:b/>
        </w:rPr>
      </w:pPr>
      <w:r>
        <w:rPr>
          <w:b/>
        </w:rPr>
        <w:t xml:space="preserve">YÊU CẦU VỀ </w:t>
      </w:r>
      <w:r w:rsidR="003401EE">
        <w:rPr>
          <w:b/>
        </w:rPr>
        <w:t>CÔNG SUẤT LẮP ĐẶT</w:t>
      </w:r>
      <w:r w:rsidR="00194CB1">
        <w:rPr>
          <w:b/>
        </w:rPr>
        <w:t xml:space="preserve"> </w:t>
      </w:r>
      <w:r>
        <w:rPr>
          <w:b/>
        </w:rPr>
        <w:t>TIÊU CHUẨN KỸ THUẬT CÔNG TƠ ĐO ĐẾM</w:t>
      </w:r>
      <w:r w:rsidR="003401EE">
        <w:rPr>
          <w:b/>
        </w:rPr>
        <w:t xml:space="preserve"> VÀ </w:t>
      </w:r>
      <w:r>
        <w:rPr>
          <w:b/>
        </w:rPr>
        <w:t>MUA BÁN ĐIỆN MẶT TRỜI LẮP TRÊN MÁI NHÀ</w:t>
      </w:r>
    </w:p>
    <w:p w:rsidR="00795F4C" w:rsidRDefault="00C03899">
      <w:pPr>
        <w:ind w:right="170"/>
        <w:jc w:val="center"/>
        <w:rPr>
          <w:i/>
          <w:szCs w:val="26"/>
        </w:rPr>
      </w:pPr>
      <w:r>
        <w:rPr>
          <w:i/>
          <w:szCs w:val="26"/>
        </w:rPr>
        <w:t>(Kèm theo Hợp đồng mua bán điện phục vụ mục đích sinh hoạt, hành chính sự nghiệp, sản xuất, kinh doanh áp dụng công tơ 1 giá)</w:t>
      </w:r>
    </w:p>
    <w:p w:rsidR="00795F4C" w:rsidRDefault="00795F4C">
      <w:pPr>
        <w:pStyle w:val="ListParagraph"/>
      </w:pPr>
    </w:p>
    <w:p w:rsidR="00795F4C" w:rsidRDefault="003401EE" w:rsidP="00456819">
      <w:pPr>
        <w:pStyle w:val="ListParagraph"/>
        <w:numPr>
          <w:ilvl w:val="0"/>
          <w:numId w:val="4"/>
        </w:numPr>
        <w:spacing w:before="240" w:after="240"/>
      </w:pPr>
      <w:r>
        <w:t xml:space="preserve">Tổng công suất lắp đặt ……….. </w:t>
      </w:r>
      <w:r w:rsidRPr="00456819">
        <w:rPr>
          <w:lang w:val="vi-VN"/>
        </w:rPr>
        <w:t>MW</w:t>
      </w:r>
    </w:p>
    <w:p w:rsidR="00902F6E" w:rsidRPr="00902F6E" w:rsidRDefault="00456819" w:rsidP="000A4786">
      <w:pPr>
        <w:spacing w:before="240" w:after="240"/>
        <w:ind w:firstLine="426"/>
      </w:pPr>
      <w:r>
        <w:t xml:space="preserve">Trường hợp thay đổi </w:t>
      </w:r>
      <w:r w:rsidR="00902F6E">
        <w:t xml:space="preserve">tổng </w:t>
      </w:r>
      <w:r>
        <w:t>công suất lắp đặt</w:t>
      </w:r>
      <w:r w:rsidR="00902F6E">
        <w:t xml:space="preserve"> nhỏ hơn 0</w:t>
      </w:r>
      <w:r w:rsidR="005F3A31">
        <w:t>1</w:t>
      </w:r>
      <w:r w:rsidR="00902F6E">
        <w:t xml:space="preserve"> MW</w:t>
      </w:r>
      <w:r>
        <w:t xml:space="preserve">, </w:t>
      </w:r>
      <w:r w:rsidRPr="00456819">
        <w:rPr>
          <w:lang w:val="vi-VN"/>
        </w:rPr>
        <w:t>Chủ đầu tư dự án điện mặt trời mái nhà</w:t>
      </w:r>
      <w:r w:rsidR="00902F6E">
        <w:t>ký lại phụ lục A hợp đồng này với Công ty điện lực.</w:t>
      </w:r>
    </w:p>
    <w:p w:rsidR="00795F4C" w:rsidRDefault="00902F6E" w:rsidP="000A4786">
      <w:pPr>
        <w:spacing w:before="240" w:after="240"/>
        <w:ind w:firstLine="426"/>
      </w:pPr>
      <w:r>
        <w:t xml:space="preserve">Trường hợp thay đổi tổng công suất lắp đặt </w:t>
      </w:r>
      <w:r w:rsidR="005F3A31" w:rsidRPr="006B669E">
        <w:rPr>
          <w:lang w:val="vi-VN"/>
        </w:rPr>
        <w:t>bằng hoặc lớn hơn</w:t>
      </w:r>
      <w:r w:rsidR="005F3A31">
        <w:t xml:space="preserve"> </w:t>
      </w:r>
      <w:r>
        <w:t>0</w:t>
      </w:r>
      <w:r w:rsidR="005F3A31">
        <w:t>1</w:t>
      </w:r>
      <w:r>
        <w:t xml:space="preserve"> MW,</w:t>
      </w:r>
      <w:r w:rsidR="005F3A31">
        <w:t xml:space="preserve"> </w:t>
      </w:r>
      <w:r w:rsidRPr="00456819">
        <w:rPr>
          <w:lang w:val="vi-VN"/>
        </w:rPr>
        <w:t>Chủ đầu tư dự án điện mặt trời mái nhà</w:t>
      </w:r>
      <w:r w:rsidR="00456819" w:rsidRPr="00456819">
        <w:rPr>
          <w:lang w:val="vi-VN"/>
        </w:rPr>
        <w:t xml:space="preserve"> thực hiện thủ tục</w:t>
      </w:r>
      <w:r w:rsidR="00456819">
        <w:t xml:space="preserve"> thay đổi quy mô công suất theo quy định tại khoản 2 Điều 11 của Thông tư đồng thời ký lại phụ lục A hợp đồng này với Công ty điện lực.</w:t>
      </w:r>
    </w:p>
    <w:p w:rsidR="00456819" w:rsidRPr="00456819" w:rsidRDefault="00456819" w:rsidP="00456819">
      <w:pPr>
        <w:pStyle w:val="ListParagraph"/>
        <w:numPr>
          <w:ilvl w:val="0"/>
          <w:numId w:val="4"/>
        </w:numPr>
        <w:spacing w:before="240" w:after="240"/>
      </w:pPr>
      <w:r>
        <w:t>Yêu cầu về tiêu chuẩn kỹ thuật công tơ đo đếm</w:t>
      </w:r>
    </w:p>
    <w:p w:rsidR="00795F4C" w:rsidRDefault="00795F4C">
      <w:pPr>
        <w:pStyle w:val="ListParagraph"/>
      </w:pPr>
    </w:p>
    <w:p w:rsidR="00795F4C" w:rsidRDefault="00C03899">
      <w:pPr>
        <w:pStyle w:val="ListParagraph"/>
      </w:pPr>
      <w:r>
        <w:br w:type="page"/>
      </w:r>
    </w:p>
    <w:p w:rsidR="00795F4C" w:rsidRDefault="00C03899">
      <w:pPr>
        <w:spacing w:line="252" w:lineRule="auto"/>
        <w:jc w:val="center"/>
        <w:outlineLvl w:val="0"/>
        <w:rPr>
          <w:b/>
          <w:sz w:val="32"/>
        </w:rPr>
      </w:pPr>
      <w:r>
        <w:rPr>
          <w:b/>
          <w:sz w:val="32"/>
        </w:rPr>
        <w:lastRenderedPageBreak/>
        <w:t>PHỤ LỤC B</w:t>
      </w:r>
    </w:p>
    <w:p w:rsidR="00795F4C" w:rsidRDefault="00C03899">
      <w:pPr>
        <w:spacing w:line="252" w:lineRule="auto"/>
        <w:jc w:val="center"/>
        <w:outlineLvl w:val="0"/>
        <w:rPr>
          <w:b/>
        </w:rPr>
      </w:pPr>
      <w:r>
        <w:rPr>
          <w:b/>
        </w:rPr>
        <w:t>BẢNG XÁC NHẬN SẢN LƯỢNG ĐIỆN GIAO, NHẬN TRÊN CÔNG TƠ ĐO ĐẾM MUA BÁN ĐIỆN MẶT TRỜI LẮP TRÊN MÁI NHÀ</w:t>
      </w:r>
    </w:p>
    <w:p w:rsidR="00795F4C" w:rsidRDefault="00C03899">
      <w:pPr>
        <w:pStyle w:val="ListParagraph"/>
        <w:rPr>
          <w:i/>
        </w:rPr>
      </w:pPr>
      <w:r>
        <w:rPr>
          <w:i/>
        </w:rPr>
        <w:t>Đơn vị: kWh</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670"/>
        <w:gridCol w:w="1438"/>
        <w:gridCol w:w="1581"/>
        <w:gridCol w:w="1715"/>
      </w:tblGrid>
      <w:tr w:rsidR="00250671" w:rsidTr="00250671">
        <w:trPr>
          <w:trHeight w:val="1335"/>
          <w:jc w:val="center"/>
        </w:trPr>
        <w:tc>
          <w:tcPr>
            <w:tcW w:w="2277" w:type="dxa"/>
            <w:shd w:val="clear" w:color="auto" w:fill="auto"/>
            <w:noWrap/>
            <w:vAlign w:val="center"/>
          </w:tcPr>
          <w:p w:rsidR="00250671" w:rsidRDefault="00250671">
            <w:pPr>
              <w:jc w:val="center"/>
              <w:rPr>
                <w:rFonts w:cs="Times New Roman"/>
                <w:b/>
                <w:color w:val="000000"/>
                <w:sz w:val="22"/>
                <w:szCs w:val="22"/>
              </w:rPr>
            </w:pPr>
            <w:r>
              <w:rPr>
                <w:rFonts w:cs="Times New Roman"/>
                <w:b/>
                <w:color w:val="000000"/>
                <w:sz w:val="22"/>
                <w:szCs w:val="22"/>
              </w:rPr>
              <w:t>TT</w:t>
            </w:r>
          </w:p>
        </w:tc>
        <w:tc>
          <w:tcPr>
            <w:tcW w:w="1670" w:type="dxa"/>
            <w:vAlign w:val="center"/>
          </w:tcPr>
          <w:p w:rsidR="00250671" w:rsidRDefault="00250671">
            <w:pPr>
              <w:jc w:val="center"/>
              <w:rPr>
                <w:rFonts w:cs="Times New Roman"/>
                <w:b/>
                <w:color w:val="000000"/>
                <w:sz w:val="22"/>
                <w:szCs w:val="22"/>
              </w:rPr>
            </w:pPr>
            <w:r>
              <w:rPr>
                <w:rFonts w:cs="Times New Roman"/>
                <w:b/>
                <w:color w:val="000000"/>
                <w:sz w:val="22"/>
                <w:szCs w:val="22"/>
              </w:rPr>
              <w:t xml:space="preserve">Sản lượng điện phát dư của Bên B trong </w:t>
            </w:r>
          </w:p>
          <w:p w:rsidR="00250671" w:rsidRDefault="00250671">
            <w:pPr>
              <w:jc w:val="center"/>
              <w:rPr>
                <w:rFonts w:cs="Times New Roman"/>
                <w:b/>
                <w:color w:val="000000"/>
                <w:sz w:val="22"/>
                <w:szCs w:val="22"/>
              </w:rPr>
            </w:pPr>
            <w:r>
              <w:rPr>
                <w:rFonts w:cs="Times New Roman"/>
                <w:b/>
                <w:color w:val="000000"/>
                <w:sz w:val="22"/>
                <w:szCs w:val="22"/>
              </w:rPr>
              <w:t>kỳ trước (t-1)</w:t>
            </w:r>
          </w:p>
          <w:p w:rsidR="00250671" w:rsidRDefault="00250671">
            <w:pPr>
              <w:jc w:val="center"/>
              <w:rPr>
                <w:rFonts w:cs="Times New Roman"/>
                <w:b/>
                <w:color w:val="000000"/>
                <w:sz w:val="22"/>
                <w:szCs w:val="22"/>
              </w:rPr>
            </w:pPr>
            <w:r>
              <w:rPr>
                <w:b/>
                <w:color w:val="000000"/>
                <w:sz w:val="22"/>
                <w:szCs w:val="22"/>
              </w:rPr>
              <w:t>(</w:t>
            </w:r>
            <w:r>
              <w:rPr>
                <w:b/>
                <w:color w:val="000000"/>
                <w:sz w:val="22"/>
                <w:szCs w:val="22"/>
              </w:rPr>
              <w:sym w:font="Symbol" w:char="F044"/>
            </w:r>
            <w:r>
              <w:rPr>
                <w:b/>
                <w:color w:val="000000"/>
                <w:sz w:val="22"/>
                <w:szCs w:val="22"/>
              </w:rPr>
              <w:t>SL</w:t>
            </w:r>
            <w:r>
              <w:rPr>
                <w:b/>
                <w:color w:val="000000"/>
                <w:sz w:val="22"/>
                <w:szCs w:val="22"/>
                <w:vertAlign w:val="subscript"/>
              </w:rPr>
              <w:t>k,t-1</w:t>
            </w:r>
            <w:r>
              <w:rPr>
                <w:b/>
                <w:color w:val="000000"/>
                <w:sz w:val="22"/>
                <w:szCs w:val="22"/>
              </w:rPr>
              <w:t>)</w:t>
            </w:r>
          </w:p>
        </w:tc>
        <w:tc>
          <w:tcPr>
            <w:tcW w:w="1438" w:type="dxa"/>
            <w:shd w:val="clear" w:color="auto" w:fill="auto"/>
            <w:noWrap/>
            <w:vAlign w:val="center"/>
          </w:tcPr>
          <w:p w:rsidR="00250671" w:rsidRDefault="00250671">
            <w:pPr>
              <w:jc w:val="center"/>
              <w:rPr>
                <w:rFonts w:cs="Times New Roman"/>
                <w:b/>
                <w:color w:val="000000"/>
                <w:sz w:val="22"/>
                <w:szCs w:val="22"/>
              </w:rPr>
            </w:pPr>
            <w:r>
              <w:rPr>
                <w:rFonts w:cs="Times New Roman"/>
                <w:b/>
                <w:color w:val="000000"/>
                <w:sz w:val="22"/>
                <w:szCs w:val="22"/>
              </w:rPr>
              <w:t>Sản lượng điện Bên B tiêu thụ trong kỳ t</w:t>
            </w:r>
          </w:p>
          <w:p w:rsidR="00250671" w:rsidRDefault="00250671">
            <w:pPr>
              <w:jc w:val="center"/>
              <w:rPr>
                <w:rFonts w:cs="Times New Roman"/>
                <w:b/>
                <w:color w:val="000000"/>
                <w:sz w:val="22"/>
                <w:szCs w:val="22"/>
              </w:rPr>
            </w:pPr>
            <w:r>
              <w:rPr>
                <w:b/>
                <w:color w:val="000000"/>
                <w:sz w:val="22"/>
                <w:szCs w:val="22"/>
              </w:rPr>
              <w:t>(SL</w:t>
            </w:r>
            <w:r>
              <w:rPr>
                <w:b/>
                <w:color w:val="000000"/>
                <w:sz w:val="22"/>
                <w:szCs w:val="22"/>
                <w:vertAlign w:val="subscript"/>
              </w:rPr>
              <w:softHyphen/>
              <w:t>TTk,t</w:t>
            </w:r>
            <w:r>
              <w:rPr>
                <w:b/>
                <w:color w:val="000000"/>
                <w:sz w:val="22"/>
                <w:szCs w:val="22"/>
              </w:rPr>
              <w:t>)</w:t>
            </w:r>
          </w:p>
        </w:tc>
        <w:tc>
          <w:tcPr>
            <w:tcW w:w="1581" w:type="dxa"/>
            <w:shd w:val="clear" w:color="auto" w:fill="auto"/>
            <w:noWrap/>
            <w:vAlign w:val="center"/>
          </w:tcPr>
          <w:p w:rsidR="00250671" w:rsidRDefault="00250671">
            <w:pPr>
              <w:jc w:val="center"/>
              <w:rPr>
                <w:rFonts w:cs="Times New Roman"/>
                <w:b/>
                <w:color w:val="000000"/>
                <w:sz w:val="22"/>
                <w:szCs w:val="22"/>
              </w:rPr>
            </w:pPr>
            <w:r>
              <w:rPr>
                <w:rFonts w:cs="Times New Roman"/>
                <w:b/>
                <w:color w:val="000000"/>
                <w:sz w:val="22"/>
                <w:szCs w:val="22"/>
              </w:rPr>
              <w:t>Sản lượng điện Bên B phát lên lưới trong kỳ t</w:t>
            </w:r>
          </w:p>
          <w:p w:rsidR="00250671" w:rsidRDefault="00250671">
            <w:pPr>
              <w:jc w:val="center"/>
              <w:rPr>
                <w:rFonts w:cs="Times New Roman"/>
                <w:b/>
                <w:color w:val="000000"/>
                <w:sz w:val="22"/>
                <w:szCs w:val="22"/>
              </w:rPr>
            </w:pPr>
            <w:r>
              <w:rPr>
                <w:b/>
                <w:color w:val="000000"/>
                <w:sz w:val="22"/>
                <w:szCs w:val="22"/>
              </w:rPr>
              <w:t>(SL</w:t>
            </w:r>
            <w:r>
              <w:rPr>
                <w:b/>
                <w:color w:val="000000"/>
                <w:sz w:val="22"/>
                <w:szCs w:val="22"/>
              </w:rPr>
              <w:softHyphen/>
            </w:r>
            <w:r>
              <w:rPr>
                <w:b/>
                <w:color w:val="000000"/>
                <w:sz w:val="22"/>
                <w:szCs w:val="22"/>
              </w:rPr>
              <w:softHyphen/>
            </w:r>
            <w:r>
              <w:rPr>
                <w:b/>
                <w:color w:val="000000"/>
                <w:sz w:val="22"/>
                <w:szCs w:val="22"/>
                <w:vertAlign w:val="subscript"/>
              </w:rPr>
              <w:t>MTk,t</w:t>
            </w:r>
            <w:r>
              <w:rPr>
                <w:b/>
                <w:color w:val="000000"/>
                <w:sz w:val="22"/>
                <w:szCs w:val="22"/>
                <w:vertAlign w:val="subscript"/>
              </w:rPr>
              <w:softHyphen/>
            </w:r>
            <w:r>
              <w:rPr>
                <w:b/>
                <w:color w:val="000000"/>
                <w:sz w:val="22"/>
                <w:szCs w:val="22"/>
              </w:rPr>
              <w:t>)</w:t>
            </w:r>
          </w:p>
        </w:tc>
        <w:tc>
          <w:tcPr>
            <w:tcW w:w="1715" w:type="dxa"/>
            <w:shd w:val="clear" w:color="auto" w:fill="auto"/>
            <w:noWrap/>
            <w:vAlign w:val="center"/>
          </w:tcPr>
          <w:p w:rsidR="00250671" w:rsidRDefault="00250671">
            <w:pPr>
              <w:jc w:val="center"/>
              <w:rPr>
                <w:rFonts w:cs="Times New Roman"/>
                <w:b/>
                <w:color w:val="000000"/>
                <w:sz w:val="22"/>
                <w:szCs w:val="22"/>
              </w:rPr>
            </w:pPr>
            <w:r>
              <w:rPr>
                <w:rFonts w:cs="Times New Roman"/>
                <w:b/>
                <w:color w:val="000000"/>
                <w:sz w:val="22"/>
                <w:szCs w:val="22"/>
              </w:rPr>
              <w:t xml:space="preserve">Sản lượng điện phát dư của Bên B </w:t>
            </w:r>
          </w:p>
          <w:p w:rsidR="00250671" w:rsidRDefault="00250671">
            <w:pPr>
              <w:jc w:val="center"/>
              <w:rPr>
                <w:rFonts w:cs="Times New Roman"/>
                <w:b/>
                <w:color w:val="000000"/>
                <w:sz w:val="22"/>
                <w:szCs w:val="22"/>
              </w:rPr>
            </w:pPr>
            <w:r>
              <w:rPr>
                <w:rFonts w:cs="Times New Roman"/>
                <w:b/>
                <w:color w:val="000000"/>
                <w:sz w:val="22"/>
                <w:szCs w:val="22"/>
              </w:rPr>
              <w:t>trong kỳ t</w:t>
            </w:r>
          </w:p>
          <w:p w:rsidR="00250671" w:rsidRDefault="00250671">
            <w:pPr>
              <w:jc w:val="center"/>
              <w:rPr>
                <w:rFonts w:cs="Times New Roman"/>
                <w:b/>
                <w:color w:val="000000"/>
                <w:sz w:val="22"/>
                <w:szCs w:val="22"/>
              </w:rPr>
            </w:pPr>
            <w:r>
              <w:rPr>
                <w:b/>
                <w:color w:val="000000"/>
                <w:sz w:val="22"/>
                <w:szCs w:val="22"/>
              </w:rPr>
              <w:t>(</w:t>
            </w:r>
            <w:r>
              <w:rPr>
                <w:b/>
                <w:color w:val="000000"/>
                <w:sz w:val="22"/>
                <w:szCs w:val="22"/>
              </w:rPr>
              <w:sym w:font="Symbol" w:char="F044"/>
            </w:r>
            <w:r>
              <w:rPr>
                <w:b/>
                <w:color w:val="000000"/>
                <w:sz w:val="22"/>
                <w:szCs w:val="22"/>
              </w:rPr>
              <w:t>SL</w:t>
            </w:r>
            <w:r>
              <w:rPr>
                <w:b/>
                <w:color w:val="000000"/>
                <w:sz w:val="22"/>
                <w:szCs w:val="22"/>
                <w:vertAlign w:val="subscript"/>
              </w:rPr>
              <w:t>k,t</w:t>
            </w:r>
            <w:r>
              <w:rPr>
                <w:b/>
                <w:color w:val="000000"/>
                <w:sz w:val="22"/>
                <w:szCs w:val="22"/>
              </w:rPr>
              <w:t>)</w:t>
            </w:r>
          </w:p>
        </w:tc>
      </w:tr>
      <w:tr w:rsidR="00250671" w:rsidTr="00250671">
        <w:trPr>
          <w:trHeight w:val="319"/>
          <w:jc w:val="center"/>
        </w:trPr>
        <w:tc>
          <w:tcPr>
            <w:tcW w:w="2277" w:type="dxa"/>
            <w:shd w:val="clear" w:color="auto" w:fill="auto"/>
            <w:noWrap/>
            <w:vAlign w:val="center"/>
            <w:hideMark/>
          </w:tcPr>
          <w:p w:rsidR="00250671" w:rsidRDefault="00250671">
            <w:pPr>
              <w:jc w:val="center"/>
              <w:rPr>
                <w:rFonts w:cs="Times New Roman"/>
                <w:b/>
                <w:color w:val="000000"/>
                <w:sz w:val="22"/>
                <w:szCs w:val="22"/>
              </w:rPr>
            </w:pPr>
            <w:r>
              <w:rPr>
                <w:rFonts w:cs="Times New Roman"/>
                <w:b/>
                <w:color w:val="000000"/>
                <w:sz w:val="22"/>
                <w:szCs w:val="22"/>
              </w:rPr>
              <w:t>(1)</w:t>
            </w:r>
          </w:p>
        </w:tc>
        <w:tc>
          <w:tcPr>
            <w:tcW w:w="1670" w:type="dxa"/>
            <w:vAlign w:val="center"/>
          </w:tcPr>
          <w:p w:rsidR="00250671" w:rsidRDefault="00250671" w:rsidP="00412619">
            <w:pPr>
              <w:jc w:val="center"/>
              <w:rPr>
                <w:rFonts w:cs="Times New Roman"/>
                <w:b/>
                <w:color w:val="000000"/>
                <w:sz w:val="22"/>
                <w:szCs w:val="22"/>
              </w:rPr>
            </w:pPr>
            <w:r>
              <w:rPr>
                <w:rFonts w:cs="Times New Roman"/>
                <w:b/>
                <w:color w:val="000000"/>
                <w:sz w:val="22"/>
                <w:szCs w:val="22"/>
              </w:rPr>
              <w:t>(</w:t>
            </w:r>
            <w:r w:rsidR="00412619">
              <w:rPr>
                <w:rFonts w:cs="Times New Roman"/>
                <w:b/>
                <w:color w:val="000000"/>
                <w:sz w:val="22"/>
                <w:szCs w:val="22"/>
              </w:rPr>
              <w:t>2</w:t>
            </w:r>
            <w:r>
              <w:rPr>
                <w:rFonts w:cs="Times New Roman"/>
                <w:b/>
                <w:color w:val="000000"/>
                <w:sz w:val="22"/>
                <w:szCs w:val="22"/>
              </w:rPr>
              <w:t>)</w:t>
            </w:r>
          </w:p>
        </w:tc>
        <w:tc>
          <w:tcPr>
            <w:tcW w:w="1438" w:type="dxa"/>
            <w:shd w:val="clear" w:color="auto" w:fill="auto"/>
            <w:noWrap/>
            <w:vAlign w:val="center"/>
          </w:tcPr>
          <w:p w:rsidR="00250671" w:rsidRDefault="00412619">
            <w:pPr>
              <w:jc w:val="center"/>
              <w:rPr>
                <w:rFonts w:cs="Times New Roman"/>
                <w:b/>
                <w:color w:val="000000"/>
                <w:sz w:val="22"/>
                <w:szCs w:val="22"/>
              </w:rPr>
            </w:pPr>
            <w:r>
              <w:rPr>
                <w:rFonts w:cs="Times New Roman"/>
                <w:b/>
                <w:color w:val="000000"/>
                <w:sz w:val="22"/>
                <w:szCs w:val="22"/>
              </w:rPr>
              <w:t>(3</w:t>
            </w:r>
            <w:r w:rsidR="00250671">
              <w:rPr>
                <w:rFonts w:cs="Times New Roman"/>
                <w:b/>
                <w:color w:val="000000"/>
                <w:sz w:val="22"/>
                <w:szCs w:val="22"/>
              </w:rPr>
              <w:t>)</w:t>
            </w:r>
          </w:p>
        </w:tc>
        <w:tc>
          <w:tcPr>
            <w:tcW w:w="1581" w:type="dxa"/>
            <w:shd w:val="clear" w:color="auto" w:fill="auto"/>
            <w:noWrap/>
            <w:vAlign w:val="center"/>
          </w:tcPr>
          <w:p w:rsidR="00250671" w:rsidRDefault="00250671" w:rsidP="00412619">
            <w:pPr>
              <w:jc w:val="center"/>
              <w:rPr>
                <w:rFonts w:cs="Times New Roman"/>
                <w:b/>
                <w:color w:val="000000"/>
                <w:sz w:val="22"/>
                <w:szCs w:val="22"/>
              </w:rPr>
            </w:pPr>
            <w:r>
              <w:rPr>
                <w:rFonts w:cs="Times New Roman"/>
                <w:b/>
                <w:color w:val="000000"/>
                <w:sz w:val="22"/>
                <w:szCs w:val="22"/>
              </w:rPr>
              <w:t>(</w:t>
            </w:r>
            <w:r w:rsidR="00412619">
              <w:rPr>
                <w:rFonts w:cs="Times New Roman"/>
                <w:b/>
                <w:color w:val="000000"/>
                <w:sz w:val="22"/>
                <w:szCs w:val="22"/>
              </w:rPr>
              <w:t>4</w:t>
            </w:r>
            <w:r>
              <w:rPr>
                <w:rFonts w:cs="Times New Roman"/>
                <w:b/>
                <w:color w:val="000000"/>
                <w:sz w:val="22"/>
                <w:szCs w:val="22"/>
              </w:rPr>
              <w:t>)</w:t>
            </w:r>
          </w:p>
        </w:tc>
        <w:tc>
          <w:tcPr>
            <w:tcW w:w="1715" w:type="dxa"/>
            <w:shd w:val="clear" w:color="auto" w:fill="auto"/>
            <w:noWrap/>
            <w:vAlign w:val="center"/>
          </w:tcPr>
          <w:p w:rsidR="00250671" w:rsidRDefault="00412619" w:rsidP="00412619">
            <w:pPr>
              <w:jc w:val="center"/>
              <w:rPr>
                <w:rFonts w:cs="Times New Roman"/>
                <w:b/>
                <w:color w:val="000000"/>
                <w:sz w:val="22"/>
                <w:szCs w:val="22"/>
              </w:rPr>
            </w:pPr>
            <w:r>
              <w:rPr>
                <w:rFonts w:cs="Times New Roman"/>
                <w:b/>
                <w:color w:val="000000"/>
                <w:sz w:val="22"/>
                <w:szCs w:val="22"/>
              </w:rPr>
              <w:t>(5</w:t>
            </w:r>
            <w:r w:rsidR="00250671">
              <w:rPr>
                <w:rFonts w:cs="Times New Roman"/>
                <w:b/>
                <w:color w:val="000000"/>
                <w:sz w:val="22"/>
                <w:szCs w:val="22"/>
              </w:rPr>
              <w:t>)=(</w:t>
            </w:r>
            <w:r>
              <w:rPr>
                <w:rFonts w:cs="Times New Roman"/>
                <w:b/>
                <w:color w:val="000000"/>
                <w:sz w:val="22"/>
                <w:szCs w:val="22"/>
              </w:rPr>
              <w:t>4</w:t>
            </w:r>
            <w:r w:rsidR="00250671">
              <w:rPr>
                <w:rFonts w:cs="Times New Roman"/>
                <w:b/>
                <w:color w:val="000000"/>
                <w:sz w:val="22"/>
                <w:szCs w:val="22"/>
              </w:rPr>
              <w:t>)+(</w:t>
            </w:r>
            <w:r>
              <w:rPr>
                <w:rFonts w:cs="Times New Roman"/>
                <w:b/>
                <w:color w:val="000000"/>
                <w:sz w:val="22"/>
                <w:szCs w:val="22"/>
              </w:rPr>
              <w:t>2</w:t>
            </w:r>
            <w:r w:rsidR="00250671">
              <w:rPr>
                <w:rFonts w:cs="Times New Roman"/>
                <w:b/>
                <w:color w:val="000000"/>
                <w:sz w:val="22"/>
                <w:szCs w:val="22"/>
              </w:rPr>
              <w:t>)-(</w:t>
            </w:r>
            <w:r>
              <w:rPr>
                <w:rFonts w:cs="Times New Roman"/>
                <w:b/>
                <w:color w:val="000000"/>
                <w:sz w:val="22"/>
                <w:szCs w:val="22"/>
              </w:rPr>
              <w:t>3</w:t>
            </w:r>
            <w:r w:rsidR="00250671">
              <w:rPr>
                <w:rFonts w:cs="Times New Roman"/>
                <w:b/>
                <w:color w:val="000000"/>
                <w:sz w:val="22"/>
                <w:szCs w:val="22"/>
              </w:rPr>
              <w:t>); (</w:t>
            </w:r>
            <w:r>
              <w:rPr>
                <w:rFonts w:cs="Times New Roman"/>
                <w:b/>
                <w:color w:val="000000"/>
                <w:sz w:val="22"/>
                <w:szCs w:val="22"/>
              </w:rPr>
              <w:t>5</w:t>
            </w:r>
            <w:r w:rsidR="00250671">
              <w:rPr>
                <w:rFonts w:cs="Times New Roman"/>
                <w:b/>
                <w:color w:val="000000"/>
                <w:sz w:val="22"/>
                <w:szCs w:val="22"/>
              </w:rPr>
              <w:t>) &gt; 0</w:t>
            </w:r>
          </w:p>
        </w:tc>
      </w:tr>
      <w:tr w:rsidR="00250671" w:rsidTr="00250671">
        <w:trPr>
          <w:trHeight w:val="319"/>
          <w:jc w:val="center"/>
        </w:trPr>
        <w:tc>
          <w:tcPr>
            <w:tcW w:w="2277" w:type="dxa"/>
            <w:shd w:val="clear" w:color="auto" w:fill="auto"/>
            <w:noWrap/>
            <w:vAlign w:val="center"/>
          </w:tcPr>
          <w:p w:rsidR="00250671" w:rsidRDefault="00250671">
            <w:pPr>
              <w:jc w:val="center"/>
              <w:rPr>
                <w:rFonts w:cs="Times New Roman"/>
                <w:color w:val="000000"/>
                <w:sz w:val="24"/>
                <w:szCs w:val="24"/>
              </w:rPr>
            </w:pPr>
            <w:r>
              <w:rPr>
                <w:rFonts w:cs="Times New Roman"/>
                <w:color w:val="000000"/>
                <w:sz w:val="24"/>
                <w:szCs w:val="24"/>
              </w:rPr>
              <w:t>Kỳ 1</w:t>
            </w:r>
          </w:p>
        </w:tc>
        <w:tc>
          <w:tcPr>
            <w:tcW w:w="1670" w:type="dxa"/>
            <w:vAlign w:val="center"/>
          </w:tcPr>
          <w:p w:rsidR="00250671" w:rsidRDefault="00250671">
            <w:pPr>
              <w:jc w:val="center"/>
              <w:rPr>
                <w:rFonts w:cs="Times New Roman"/>
                <w:color w:val="000000"/>
                <w:sz w:val="24"/>
                <w:szCs w:val="24"/>
              </w:rPr>
            </w:pPr>
          </w:p>
        </w:tc>
        <w:tc>
          <w:tcPr>
            <w:tcW w:w="1438" w:type="dxa"/>
            <w:shd w:val="clear" w:color="auto" w:fill="auto"/>
            <w:noWrap/>
            <w:vAlign w:val="center"/>
          </w:tcPr>
          <w:p w:rsidR="00250671" w:rsidRDefault="00250671">
            <w:pPr>
              <w:jc w:val="center"/>
              <w:rPr>
                <w:rFonts w:cs="Times New Roman"/>
                <w:color w:val="000000"/>
                <w:sz w:val="24"/>
                <w:szCs w:val="24"/>
              </w:rPr>
            </w:pPr>
          </w:p>
        </w:tc>
        <w:tc>
          <w:tcPr>
            <w:tcW w:w="1581" w:type="dxa"/>
            <w:shd w:val="clear" w:color="auto" w:fill="auto"/>
            <w:noWrap/>
            <w:vAlign w:val="center"/>
          </w:tcPr>
          <w:p w:rsidR="00250671" w:rsidRDefault="00250671">
            <w:pPr>
              <w:jc w:val="center"/>
              <w:rPr>
                <w:rFonts w:cs="Times New Roman"/>
                <w:color w:val="000000"/>
                <w:sz w:val="24"/>
                <w:szCs w:val="24"/>
              </w:rPr>
            </w:pPr>
          </w:p>
        </w:tc>
        <w:tc>
          <w:tcPr>
            <w:tcW w:w="1715" w:type="dxa"/>
            <w:shd w:val="clear" w:color="auto" w:fill="auto"/>
            <w:noWrap/>
            <w:vAlign w:val="center"/>
          </w:tcPr>
          <w:p w:rsidR="00250671" w:rsidRDefault="00250671">
            <w:pPr>
              <w:jc w:val="center"/>
              <w:rPr>
                <w:rFonts w:cs="Times New Roman"/>
                <w:color w:val="000000"/>
                <w:sz w:val="24"/>
                <w:szCs w:val="24"/>
              </w:rPr>
            </w:pPr>
          </w:p>
        </w:tc>
      </w:tr>
      <w:tr w:rsidR="00250671" w:rsidTr="00250671">
        <w:trPr>
          <w:trHeight w:val="319"/>
          <w:jc w:val="center"/>
        </w:trPr>
        <w:tc>
          <w:tcPr>
            <w:tcW w:w="2277" w:type="dxa"/>
            <w:shd w:val="clear" w:color="auto" w:fill="auto"/>
            <w:noWrap/>
            <w:vAlign w:val="center"/>
          </w:tcPr>
          <w:p w:rsidR="00250671" w:rsidRDefault="00250671">
            <w:pPr>
              <w:rPr>
                <w:rFonts w:cs="Times New Roman"/>
                <w:color w:val="000000"/>
                <w:sz w:val="24"/>
                <w:szCs w:val="24"/>
              </w:rPr>
            </w:pPr>
            <w:r>
              <w:rPr>
                <w:rFonts w:cs="Times New Roman"/>
                <w:color w:val="000000"/>
                <w:sz w:val="24"/>
                <w:szCs w:val="24"/>
              </w:rPr>
              <w:t>…</w:t>
            </w:r>
          </w:p>
        </w:tc>
        <w:tc>
          <w:tcPr>
            <w:tcW w:w="1670" w:type="dxa"/>
            <w:vAlign w:val="center"/>
          </w:tcPr>
          <w:p w:rsidR="00250671" w:rsidRDefault="00250671">
            <w:pPr>
              <w:jc w:val="center"/>
              <w:rPr>
                <w:rFonts w:cs="Times New Roman"/>
                <w:color w:val="000000"/>
                <w:sz w:val="24"/>
                <w:szCs w:val="24"/>
              </w:rPr>
            </w:pPr>
          </w:p>
        </w:tc>
        <w:tc>
          <w:tcPr>
            <w:tcW w:w="1438" w:type="dxa"/>
            <w:shd w:val="clear" w:color="auto" w:fill="auto"/>
            <w:noWrap/>
            <w:vAlign w:val="center"/>
          </w:tcPr>
          <w:p w:rsidR="00250671" w:rsidRDefault="00250671">
            <w:pPr>
              <w:jc w:val="center"/>
              <w:rPr>
                <w:rFonts w:cs="Times New Roman"/>
                <w:color w:val="000000"/>
                <w:sz w:val="24"/>
                <w:szCs w:val="24"/>
              </w:rPr>
            </w:pPr>
          </w:p>
        </w:tc>
        <w:tc>
          <w:tcPr>
            <w:tcW w:w="1581" w:type="dxa"/>
            <w:shd w:val="clear" w:color="auto" w:fill="auto"/>
            <w:noWrap/>
            <w:vAlign w:val="center"/>
          </w:tcPr>
          <w:p w:rsidR="00250671" w:rsidRDefault="00250671">
            <w:pPr>
              <w:jc w:val="center"/>
              <w:rPr>
                <w:rFonts w:cs="Times New Roman"/>
                <w:color w:val="000000"/>
                <w:sz w:val="24"/>
                <w:szCs w:val="24"/>
              </w:rPr>
            </w:pPr>
          </w:p>
        </w:tc>
        <w:tc>
          <w:tcPr>
            <w:tcW w:w="1715" w:type="dxa"/>
            <w:shd w:val="clear" w:color="auto" w:fill="auto"/>
            <w:noWrap/>
            <w:vAlign w:val="center"/>
          </w:tcPr>
          <w:p w:rsidR="00250671" w:rsidRDefault="00250671">
            <w:pPr>
              <w:jc w:val="center"/>
              <w:rPr>
                <w:rFonts w:cs="Times New Roman"/>
                <w:color w:val="000000"/>
                <w:sz w:val="24"/>
                <w:szCs w:val="24"/>
              </w:rPr>
            </w:pPr>
          </w:p>
        </w:tc>
      </w:tr>
      <w:tr w:rsidR="00250671" w:rsidTr="00250671">
        <w:trPr>
          <w:trHeight w:val="319"/>
          <w:jc w:val="center"/>
        </w:trPr>
        <w:tc>
          <w:tcPr>
            <w:tcW w:w="2277" w:type="dxa"/>
            <w:shd w:val="clear" w:color="auto" w:fill="auto"/>
            <w:noWrap/>
            <w:vAlign w:val="center"/>
          </w:tcPr>
          <w:p w:rsidR="00250671" w:rsidRDefault="00250671">
            <w:pPr>
              <w:rPr>
                <w:rFonts w:cs="Times New Roman"/>
                <w:color w:val="000000"/>
                <w:sz w:val="24"/>
                <w:szCs w:val="24"/>
              </w:rPr>
            </w:pPr>
            <w:r>
              <w:rPr>
                <w:rFonts w:cs="Times New Roman"/>
                <w:color w:val="000000"/>
                <w:sz w:val="24"/>
                <w:szCs w:val="24"/>
              </w:rPr>
              <w:t>…</w:t>
            </w:r>
          </w:p>
        </w:tc>
        <w:tc>
          <w:tcPr>
            <w:tcW w:w="1670" w:type="dxa"/>
            <w:vAlign w:val="center"/>
          </w:tcPr>
          <w:p w:rsidR="00250671" w:rsidRDefault="00250671">
            <w:pPr>
              <w:jc w:val="center"/>
              <w:rPr>
                <w:rFonts w:cs="Times New Roman"/>
                <w:color w:val="000000"/>
                <w:sz w:val="24"/>
                <w:szCs w:val="24"/>
              </w:rPr>
            </w:pPr>
          </w:p>
        </w:tc>
        <w:tc>
          <w:tcPr>
            <w:tcW w:w="1438" w:type="dxa"/>
            <w:shd w:val="clear" w:color="auto" w:fill="auto"/>
            <w:noWrap/>
            <w:vAlign w:val="center"/>
          </w:tcPr>
          <w:p w:rsidR="00250671" w:rsidRDefault="00250671">
            <w:pPr>
              <w:jc w:val="center"/>
              <w:rPr>
                <w:rFonts w:cs="Times New Roman"/>
                <w:color w:val="000000"/>
                <w:sz w:val="24"/>
                <w:szCs w:val="24"/>
              </w:rPr>
            </w:pPr>
          </w:p>
        </w:tc>
        <w:tc>
          <w:tcPr>
            <w:tcW w:w="1581" w:type="dxa"/>
            <w:shd w:val="clear" w:color="auto" w:fill="auto"/>
            <w:noWrap/>
            <w:vAlign w:val="center"/>
          </w:tcPr>
          <w:p w:rsidR="00250671" w:rsidRDefault="00250671">
            <w:pPr>
              <w:jc w:val="center"/>
              <w:rPr>
                <w:rFonts w:cs="Times New Roman"/>
                <w:color w:val="000000"/>
                <w:sz w:val="24"/>
                <w:szCs w:val="24"/>
              </w:rPr>
            </w:pPr>
          </w:p>
        </w:tc>
        <w:tc>
          <w:tcPr>
            <w:tcW w:w="1715" w:type="dxa"/>
            <w:shd w:val="clear" w:color="auto" w:fill="auto"/>
            <w:noWrap/>
            <w:vAlign w:val="center"/>
          </w:tcPr>
          <w:p w:rsidR="00250671" w:rsidRDefault="00250671">
            <w:pPr>
              <w:jc w:val="center"/>
              <w:rPr>
                <w:rFonts w:cs="Times New Roman"/>
                <w:color w:val="000000"/>
                <w:sz w:val="24"/>
                <w:szCs w:val="24"/>
              </w:rPr>
            </w:pPr>
          </w:p>
        </w:tc>
      </w:tr>
      <w:tr w:rsidR="00250671" w:rsidTr="00250671">
        <w:trPr>
          <w:trHeight w:val="319"/>
          <w:jc w:val="center"/>
        </w:trPr>
        <w:tc>
          <w:tcPr>
            <w:tcW w:w="2277" w:type="dxa"/>
            <w:shd w:val="clear" w:color="auto" w:fill="auto"/>
            <w:noWrap/>
            <w:vAlign w:val="center"/>
          </w:tcPr>
          <w:p w:rsidR="00250671" w:rsidRDefault="00250671">
            <w:pPr>
              <w:jc w:val="center"/>
              <w:rPr>
                <w:rFonts w:cs="Times New Roman"/>
                <w:color w:val="000000"/>
                <w:sz w:val="24"/>
                <w:szCs w:val="24"/>
              </w:rPr>
            </w:pPr>
            <w:r>
              <w:rPr>
                <w:rFonts w:cs="Times New Roman"/>
                <w:color w:val="000000"/>
                <w:sz w:val="24"/>
                <w:szCs w:val="24"/>
              </w:rPr>
              <w:t>Kỳ n</w:t>
            </w:r>
          </w:p>
        </w:tc>
        <w:tc>
          <w:tcPr>
            <w:tcW w:w="1670" w:type="dxa"/>
            <w:vAlign w:val="center"/>
          </w:tcPr>
          <w:p w:rsidR="00250671" w:rsidRDefault="00250671">
            <w:pPr>
              <w:jc w:val="center"/>
              <w:rPr>
                <w:rFonts w:cs="Times New Roman"/>
                <w:color w:val="000000"/>
                <w:sz w:val="24"/>
                <w:szCs w:val="24"/>
              </w:rPr>
            </w:pPr>
          </w:p>
        </w:tc>
        <w:tc>
          <w:tcPr>
            <w:tcW w:w="1438" w:type="dxa"/>
            <w:shd w:val="clear" w:color="auto" w:fill="auto"/>
            <w:noWrap/>
            <w:vAlign w:val="center"/>
          </w:tcPr>
          <w:p w:rsidR="00250671" w:rsidRDefault="00250671">
            <w:pPr>
              <w:jc w:val="center"/>
              <w:rPr>
                <w:rFonts w:cs="Times New Roman"/>
                <w:color w:val="000000"/>
                <w:sz w:val="24"/>
                <w:szCs w:val="24"/>
              </w:rPr>
            </w:pPr>
          </w:p>
        </w:tc>
        <w:tc>
          <w:tcPr>
            <w:tcW w:w="1581" w:type="dxa"/>
            <w:shd w:val="clear" w:color="auto" w:fill="auto"/>
            <w:noWrap/>
            <w:vAlign w:val="center"/>
          </w:tcPr>
          <w:p w:rsidR="00250671" w:rsidRDefault="00250671">
            <w:pPr>
              <w:jc w:val="center"/>
              <w:rPr>
                <w:rFonts w:cs="Times New Roman"/>
                <w:color w:val="000000"/>
                <w:sz w:val="24"/>
                <w:szCs w:val="24"/>
              </w:rPr>
            </w:pPr>
          </w:p>
        </w:tc>
        <w:tc>
          <w:tcPr>
            <w:tcW w:w="1715" w:type="dxa"/>
            <w:shd w:val="clear" w:color="auto" w:fill="auto"/>
            <w:noWrap/>
            <w:vAlign w:val="center"/>
          </w:tcPr>
          <w:p w:rsidR="00250671" w:rsidRDefault="00250671">
            <w:pPr>
              <w:jc w:val="center"/>
              <w:rPr>
                <w:rFonts w:cs="Times New Roman"/>
                <w:color w:val="000000"/>
                <w:sz w:val="24"/>
                <w:szCs w:val="24"/>
              </w:rPr>
            </w:pPr>
          </w:p>
        </w:tc>
      </w:tr>
      <w:tr w:rsidR="00250671" w:rsidTr="00250671">
        <w:trPr>
          <w:trHeight w:val="319"/>
          <w:jc w:val="center"/>
        </w:trPr>
        <w:tc>
          <w:tcPr>
            <w:tcW w:w="2277" w:type="dxa"/>
            <w:shd w:val="clear" w:color="auto" w:fill="auto"/>
            <w:noWrap/>
            <w:vAlign w:val="center"/>
          </w:tcPr>
          <w:p w:rsidR="00250671" w:rsidRDefault="00250671">
            <w:pPr>
              <w:jc w:val="center"/>
              <w:rPr>
                <w:rFonts w:cs="Times New Roman"/>
                <w:color w:val="000000"/>
                <w:sz w:val="24"/>
                <w:szCs w:val="24"/>
              </w:rPr>
            </w:pPr>
            <w:r>
              <w:rPr>
                <w:rFonts w:cs="Times New Roman"/>
                <w:color w:val="000000"/>
                <w:sz w:val="24"/>
                <w:szCs w:val="24"/>
              </w:rPr>
              <w:t>Quyết toán năm</w:t>
            </w:r>
          </w:p>
        </w:tc>
        <w:tc>
          <w:tcPr>
            <w:tcW w:w="1670" w:type="dxa"/>
            <w:vAlign w:val="center"/>
          </w:tcPr>
          <w:p w:rsidR="00250671" w:rsidRDefault="00250671">
            <w:pPr>
              <w:jc w:val="center"/>
              <w:rPr>
                <w:rFonts w:cs="Times New Roman"/>
                <w:color w:val="000000"/>
                <w:sz w:val="24"/>
                <w:szCs w:val="24"/>
              </w:rPr>
            </w:pPr>
          </w:p>
        </w:tc>
        <w:tc>
          <w:tcPr>
            <w:tcW w:w="1438" w:type="dxa"/>
            <w:shd w:val="clear" w:color="auto" w:fill="auto"/>
            <w:noWrap/>
            <w:vAlign w:val="center"/>
          </w:tcPr>
          <w:p w:rsidR="00250671" w:rsidRDefault="00250671">
            <w:pPr>
              <w:jc w:val="center"/>
              <w:rPr>
                <w:rFonts w:cs="Times New Roman"/>
                <w:color w:val="000000"/>
                <w:sz w:val="24"/>
                <w:szCs w:val="24"/>
              </w:rPr>
            </w:pPr>
          </w:p>
        </w:tc>
        <w:tc>
          <w:tcPr>
            <w:tcW w:w="1581" w:type="dxa"/>
            <w:shd w:val="clear" w:color="auto" w:fill="auto"/>
            <w:noWrap/>
            <w:vAlign w:val="center"/>
          </w:tcPr>
          <w:p w:rsidR="00250671" w:rsidRDefault="00250671">
            <w:pPr>
              <w:jc w:val="center"/>
              <w:rPr>
                <w:rFonts w:cs="Times New Roman"/>
                <w:color w:val="000000"/>
                <w:sz w:val="24"/>
                <w:szCs w:val="24"/>
              </w:rPr>
            </w:pPr>
          </w:p>
        </w:tc>
        <w:tc>
          <w:tcPr>
            <w:tcW w:w="1715" w:type="dxa"/>
            <w:shd w:val="clear" w:color="auto" w:fill="auto"/>
            <w:noWrap/>
            <w:vAlign w:val="center"/>
          </w:tcPr>
          <w:p w:rsidR="00250671" w:rsidRDefault="00250671">
            <w:pPr>
              <w:jc w:val="center"/>
              <w:rPr>
                <w:rFonts w:cs="Times New Roman"/>
                <w:color w:val="000000"/>
                <w:sz w:val="24"/>
                <w:szCs w:val="24"/>
              </w:rPr>
            </w:pPr>
          </w:p>
        </w:tc>
      </w:tr>
    </w:tbl>
    <w:p w:rsidR="00795F4C" w:rsidRDefault="00795F4C">
      <w:pPr>
        <w:pStyle w:val="ListParagraph"/>
      </w:pPr>
    </w:p>
    <w:tbl>
      <w:tblPr>
        <w:tblW w:w="9421" w:type="dxa"/>
        <w:tblLook w:val="04A0" w:firstRow="1" w:lastRow="0" w:firstColumn="1" w:lastColumn="0" w:noHBand="0" w:noVBand="1"/>
      </w:tblPr>
      <w:tblGrid>
        <w:gridCol w:w="4310"/>
        <w:gridCol w:w="5111"/>
      </w:tblGrid>
      <w:tr w:rsidR="00250671" w:rsidTr="00250671">
        <w:trPr>
          <w:trHeight w:val="1785"/>
        </w:trPr>
        <w:tc>
          <w:tcPr>
            <w:tcW w:w="4310" w:type="dxa"/>
          </w:tcPr>
          <w:p w:rsidR="00250671" w:rsidRDefault="00250671" w:rsidP="00C51679">
            <w:pPr>
              <w:spacing w:before="120" w:after="120"/>
              <w:ind w:firstLine="720"/>
              <w:jc w:val="center"/>
              <w:outlineLvl w:val="0"/>
              <w:rPr>
                <w:b/>
                <w:color w:val="000000"/>
              </w:rPr>
            </w:pPr>
            <w:r>
              <w:rPr>
                <w:b/>
                <w:color w:val="000000"/>
              </w:rPr>
              <w:t>Bên B</w:t>
            </w:r>
          </w:p>
          <w:p w:rsidR="00250671" w:rsidRDefault="00250671" w:rsidP="00C51679">
            <w:pPr>
              <w:spacing w:before="120" w:after="120"/>
              <w:ind w:firstLine="720"/>
              <w:jc w:val="center"/>
              <w:outlineLvl w:val="0"/>
              <w:rPr>
                <w:i/>
                <w:color w:val="000000"/>
              </w:rPr>
            </w:pPr>
            <w:r>
              <w:rPr>
                <w:i/>
                <w:color w:val="000000"/>
              </w:rPr>
              <w:t>(Ký và ghi rõ họ và tên)</w:t>
            </w:r>
          </w:p>
          <w:p w:rsidR="00250671" w:rsidRDefault="00250671" w:rsidP="00C51679">
            <w:pPr>
              <w:spacing w:before="120" w:after="120"/>
              <w:jc w:val="center"/>
              <w:outlineLvl w:val="0"/>
              <w:rPr>
                <w:color w:val="000000"/>
              </w:rPr>
            </w:pPr>
          </w:p>
        </w:tc>
        <w:tc>
          <w:tcPr>
            <w:tcW w:w="5111" w:type="dxa"/>
          </w:tcPr>
          <w:p w:rsidR="00250671" w:rsidRDefault="00250671" w:rsidP="00C51679">
            <w:pPr>
              <w:spacing w:before="120" w:after="120"/>
              <w:ind w:firstLine="720"/>
              <w:jc w:val="center"/>
              <w:outlineLvl w:val="0"/>
              <w:rPr>
                <w:b/>
                <w:color w:val="000000"/>
              </w:rPr>
            </w:pPr>
            <w:r>
              <w:rPr>
                <w:b/>
                <w:color w:val="000000"/>
              </w:rPr>
              <w:t>Bên A</w:t>
            </w:r>
          </w:p>
          <w:p w:rsidR="00250671" w:rsidRDefault="00250671" w:rsidP="00C51679">
            <w:pPr>
              <w:spacing w:before="120" w:after="120"/>
              <w:ind w:firstLine="720"/>
              <w:jc w:val="center"/>
              <w:outlineLvl w:val="0"/>
              <w:rPr>
                <w:i/>
                <w:color w:val="000000"/>
              </w:rPr>
            </w:pPr>
            <w:r>
              <w:rPr>
                <w:i/>
                <w:color w:val="000000"/>
              </w:rPr>
              <w:t>(Ký và ghi rõ họ và tên và đóng dấu)</w:t>
            </w:r>
          </w:p>
          <w:p w:rsidR="00250671" w:rsidRDefault="00250671" w:rsidP="00C51679">
            <w:pPr>
              <w:spacing w:before="120" w:after="120"/>
              <w:jc w:val="center"/>
              <w:outlineLvl w:val="0"/>
              <w:rPr>
                <w:color w:val="000000"/>
              </w:rPr>
            </w:pPr>
          </w:p>
        </w:tc>
      </w:tr>
    </w:tbl>
    <w:p w:rsidR="00250671" w:rsidRDefault="00250671">
      <w:pPr>
        <w:pStyle w:val="ListParagraph"/>
      </w:pPr>
    </w:p>
    <w:p w:rsidR="00795F4C" w:rsidRDefault="00C03899">
      <w:pPr>
        <w:jc w:val="left"/>
      </w:pPr>
      <w:r>
        <w:br w:type="page"/>
      </w:r>
    </w:p>
    <w:p w:rsidR="00795F4C" w:rsidRDefault="00C03899">
      <w:pPr>
        <w:spacing w:line="252" w:lineRule="auto"/>
        <w:jc w:val="center"/>
        <w:outlineLvl w:val="0"/>
        <w:rPr>
          <w:b/>
          <w:sz w:val="32"/>
        </w:rPr>
      </w:pPr>
      <w:r>
        <w:rPr>
          <w:b/>
          <w:sz w:val="32"/>
        </w:rPr>
        <w:lastRenderedPageBreak/>
        <w:t>PHỤ LỤC 3.2</w:t>
      </w:r>
    </w:p>
    <w:p w:rsidR="00795F4C" w:rsidRDefault="00C03899">
      <w:pPr>
        <w:spacing w:line="252" w:lineRule="auto"/>
        <w:jc w:val="center"/>
        <w:outlineLvl w:val="0"/>
        <w:rPr>
          <w:b/>
          <w:sz w:val="32"/>
        </w:rPr>
      </w:pPr>
      <w:r>
        <w:rPr>
          <w:b/>
          <w:sz w:val="32"/>
        </w:rPr>
        <w:t>MUA BÁN ĐIỆN MẶT TRỜI LẮP TRÊN MÁI NHÀ</w:t>
      </w:r>
    </w:p>
    <w:p w:rsidR="00795F4C" w:rsidRDefault="00C03899">
      <w:pPr>
        <w:ind w:right="170"/>
        <w:jc w:val="center"/>
        <w:rPr>
          <w:i/>
        </w:rPr>
      </w:pPr>
      <w:r>
        <w:rPr>
          <w:i/>
        </w:rPr>
        <w:t>(Kèm theo Hợp đồng mua bán điện số… ký ngày… tháng… năm 20… giữa Công ty Điện lực… và…. phục vụ mục đích sản xuất hoặc kinh doanh dịch vụ áp dụng giá điện theo thời gian sử dụng điện trong ngày sử dụng công tơ 3 giá)</w:t>
      </w:r>
    </w:p>
    <w:p w:rsidR="00795F4C" w:rsidRDefault="00795F4C">
      <w:pPr>
        <w:ind w:right="170"/>
        <w:jc w:val="center"/>
        <w:rPr>
          <w:szCs w:val="24"/>
        </w:rPr>
      </w:pPr>
    </w:p>
    <w:p w:rsidR="00795F4C" w:rsidRDefault="00C03899" w:rsidP="005F3A31">
      <w:pPr>
        <w:spacing w:before="60" w:afterLines="30" w:after="72"/>
        <w:ind w:firstLine="567"/>
        <w:outlineLvl w:val="0"/>
        <w:rPr>
          <w:color w:val="000000"/>
        </w:rPr>
      </w:pPr>
      <w:r>
        <w:rPr>
          <w:color w:val="000000"/>
        </w:rPr>
        <w:t>Căn cứ Quyết định số 11/2017/QĐ-TTg ngày 11 tháng 4 năm 2017 của Thủ tướng Chính phủ về cơ chế khuyến khích phát triển các dự án điện mặt trời tại Việt Nam;</w:t>
      </w:r>
    </w:p>
    <w:p w:rsidR="00795F4C" w:rsidRDefault="00C03899" w:rsidP="005F3A31">
      <w:pPr>
        <w:spacing w:before="60" w:afterLines="30" w:after="72"/>
        <w:ind w:firstLine="567"/>
      </w:pPr>
      <w:r>
        <w:t xml:space="preserve">Căn cứ nhu cầu mua, bán </w:t>
      </w:r>
      <w:r>
        <w:rPr>
          <w:rFonts w:hint="eastAsia"/>
        </w:rPr>
        <w:t>đ</w:t>
      </w:r>
      <w:r>
        <w:t>iện của hai bên,</w:t>
      </w:r>
    </w:p>
    <w:p w:rsidR="00795F4C" w:rsidRDefault="00C03899" w:rsidP="005F3A31">
      <w:pPr>
        <w:spacing w:before="60" w:afterLines="30" w:after="72"/>
        <w:ind w:firstLine="567"/>
      </w:pPr>
      <w:r>
        <w:t>Hôm nay, ngày ……. tháng ……. n</w:t>
      </w:r>
      <w:r>
        <w:rPr>
          <w:rFonts w:hint="eastAsia"/>
        </w:rPr>
        <w:t>ă</w:t>
      </w:r>
      <w:r>
        <w:t>m  ……. , tại ……………. .</w:t>
      </w:r>
    </w:p>
    <w:p w:rsidR="00795F4C" w:rsidRDefault="00C03899" w:rsidP="005F3A31">
      <w:pPr>
        <w:spacing w:before="60" w:afterLines="30" w:after="72"/>
        <w:ind w:firstLine="567"/>
        <w:rPr>
          <w:b/>
          <w:i/>
        </w:rPr>
      </w:pPr>
      <w:r>
        <w:rPr>
          <w:b/>
          <w:i/>
        </w:rPr>
        <w:t>Chúng tôi gồm:</w:t>
      </w:r>
    </w:p>
    <w:p w:rsidR="00795F4C" w:rsidRDefault="00C03899" w:rsidP="005F3A31">
      <w:pPr>
        <w:spacing w:before="60" w:afterLines="30" w:after="72"/>
        <w:ind w:firstLine="567"/>
        <w:rPr>
          <w:b/>
          <w:i/>
        </w:rPr>
      </w:pPr>
      <w:r>
        <w:rPr>
          <w:b/>
        </w:rPr>
        <w:t xml:space="preserve">Bên </w:t>
      </w:r>
      <w:r>
        <w:rPr>
          <w:b/>
          <w:color w:val="000000"/>
        </w:rPr>
        <w:t>A (Công ty điện lực)</w:t>
      </w:r>
      <w:r>
        <w:rPr>
          <w:b/>
        </w:rPr>
        <w:t>:</w:t>
      </w:r>
      <w:r>
        <w:rPr>
          <w:b/>
          <w:bCs/>
        </w:rPr>
        <w:t>_____________________________________</w:t>
      </w:r>
    </w:p>
    <w:p w:rsidR="00795F4C" w:rsidRDefault="00C03899" w:rsidP="005F3A31">
      <w:pPr>
        <w:spacing w:before="60" w:afterLines="30" w:after="72"/>
        <w:ind w:firstLine="567"/>
        <w:rPr>
          <w:b/>
          <w:bCs/>
        </w:rPr>
      </w:pPr>
      <w:r>
        <w:rPr>
          <w:rFonts w:hint="eastAsia"/>
        </w:rPr>
        <w:t>Đ</w:t>
      </w:r>
      <w:r>
        <w:t xml:space="preserve">ịa chỉ: </w:t>
      </w:r>
      <w:r>
        <w:rPr>
          <w:b/>
          <w:bCs/>
        </w:rPr>
        <w:t>____________________________________________________</w:t>
      </w:r>
    </w:p>
    <w:p w:rsidR="00795F4C" w:rsidRDefault="00C03899" w:rsidP="005F3A31">
      <w:pPr>
        <w:spacing w:before="60" w:afterLines="30" w:after="72"/>
        <w:ind w:firstLine="567"/>
        <w:rPr>
          <w:bCs/>
        </w:rPr>
      </w:pPr>
      <w:r>
        <w:rPr>
          <w:bCs/>
        </w:rPr>
        <w:t>Số CMND/hộ chiếu …………….cấp ngày…………..tại………; Emai:...</w:t>
      </w:r>
    </w:p>
    <w:p w:rsidR="00795F4C" w:rsidRDefault="00C03899" w:rsidP="005F3A31">
      <w:pPr>
        <w:spacing w:before="60" w:afterLines="30" w:after="72"/>
        <w:ind w:firstLine="567"/>
      </w:pPr>
      <w:r>
        <w:rPr>
          <w:rFonts w:hint="eastAsia"/>
        </w:rPr>
        <w:t>Đ</w:t>
      </w:r>
      <w:r>
        <w:t>iện thoại: ____________________Fax: __________________________</w:t>
      </w:r>
    </w:p>
    <w:p w:rsidR="00795F4C" w:rsidRDefault="00C03899" w:rsidP="005F3A31">
      <w:pPr>
        <w:spacing w:before="60" w:afterLines="30" w:after="72"/>
        <w:ind w:firstLine="567"/>
      </w:pPr>
      <w:r>
        <w:t>Mã số thuế: __________________________________________________</w:t>
      </w:r>
    </w:p>
    <w:p w:rsidR="00795F4C" w:rsidRDefault="00C03899" w:rsidP="005F3A31">
      <w:pPr>
        <w:spacing w:before="60" w:afterLines="30" w:after="72"/>
        <w:ind w:left="567"/>
      </w:pPr>
      <w:r>
        <w:t>Tài khoản: ___________________ Ngân hàng ______________________</w:t>
      </w:r>
      <w:r>
        <w:br/>
        <w:t>____________________________________________________________</w:t>
      </w:r>
    </w:p>
    <w:p w:rsidR="00795F4C" w:rsidRDefault="00C03899" w:rsidP="005F3A31">
      <w:pPr>
        <w:spacing w:before="60" w:afterLines="30" w:after="72"/>
        <w:ind w:firstLine="567"/>
      </w:pPr>
      <w:r>
        <w:rPr>
          <w:rFonts w:hint="eastAsia"/>
        </w:rPr>
        <w:t>Đ</w:t>
      </w:r>
      <w:r>
        <w:t>ại diện: ____________________________________________________</w:t>
      </w:r>
    </w:p>
    <w:p w:rsidR="00795F4C" w:rsidRDefault="00C03899" w:rsidP="005F3A31">
      <w:pPr>
        <w:spacing w:before="60" w:afterLines="30" w:after="72"/>
        <w:ind w:firstLine="567"/>
      </w:pPr>
      <w:r>
        <w:t>Chức vụ: ______________________(</w:t>
      </w:r>
      <w:r>
        <w:rPr>
          <w:rFonts w:hint="eastAsia"/>
        </w:rPr>
        <w:t>đư</w:t>
      </w:r>
      <w:r>
        <w:t>ợc sự ủy quyền của _______ theo v</w:t>
      </w:r>
      <w:r>
        <w:rPr>
          <w:rFonts w:hint="eastAsia"/>
        </w:rPr>
        <w:t>ă</w:t>
      </w:r>
      <w:r>
        <w:t>n bản ủy quyền số ____________, ngày _____ tháng _____ n</w:t>
      </w:r>
      <w:r>
        <w:rPr>
          <w:rFonts w:hint="eastAsia"/>
        </w:rPr>
        <w:t>ă</w:t>
      </w:r>
      <w:r>
        <w:t>m __</w:t>
      </w:r>
      <w:r>
        <w:softHyphen/>
      </w:r>
      <w:r>
        <w:softHyphen/>
      </w:r>
      <w:r>
        <w:softHyphen/>
        <w:t>__)</w:t>
      </w:r>
    </w:p>
    <w:p w:rsidR="00795F4C" w:rsidRDefault="00C03899" w:rsidP="005F3A31">
      <w:pPr>
        <w:spacing w:before="60" w:afterLines="30" w:after="72"/>
        <w:ind w:firstLine="567"/>
        <w:rPr>
          <w:b/>
          <w:i/>
        </w:rPr>
      </w:pPr>
      <w:r>
        <w:rPr>
          <w:b/>
          <w:bCs/>
        </w:rPr>
        <w:t xml:space="preserve">Bên </w:t>
      </w:r>
      <w:r>
        <w:rPr>
          <w:b/>
          <w:color w:val="000000"/>
        </w:rPr>
        <w:t>B (Chủ đầu tư dự án điện mặt trời trên mái nhà)</w:t>
      </w:r>
      <w:r>
        <w:rPr>
          <w:b/>
        </w:rPr>
        <w:t>:</w:t>
      </w:r>
      <w:r>
        <w:rPr>
          <w:b/>
          <w:bCs/>
        </w:rPr>
        <w:t>_____________</w:t>
      </w:r>
    </w:p>
    <w:p w:rsidR="00795F4C" w:rsidRDefault="00C03899" w:rsidP="005F3A31">
      <w:pPr>
        <w:spacing w:before="60" w:afterLines="30" w:after="72"/>
        <w:ind w:firstLine="567"/>
        <w:rPr>
          <w:b/>
          <w:bCs/>
        </w:rPr>
      </w:pPr>
      <w:r>
        <w:rPr>
          <w:rFonts w:hint="eastAsia"/>
        </w:rPr>
        <w:t>Đ</w:t>
      </w:r>
      <w:r>
        <w:t xml:space="preserve">ịa chỉ: </w:t>
      </w:r>
      <w:r>
        <w:rPr>
          <w:b/>
          <w:bCs/>
        </w:rPr>
        <w:t>_____________________________________________________</w:t>
      </w:r>
    </w:p>
    <w:p w:rsidR="00795F4C" w:rsidRDefault="00C03899" w:rsidP="005F3A31">
      <w:pPr>
        <w:spacing w:before="60" w:afterLines="30" w:after="72"/>
        <w:ind w:firstLine="567"/>
      </w:pPr>
      <w:r>
        <w:rPr>
          <w:rFonts w:hint="eastAsia"/>
        </w:rPr>
        <w:t>Đ</w:t>
      </w:r>
      <w:r>
        <w:t>iện thoại: ____________________Fax: __________________________</w:t>
      </w:r>
    </w:p>
    <w:p w:rsidR="00795F4C" w:rsidRDefault="00C03899" w:rsidP="005F3A31">
      <w:pPr>
        <w:spacing w:before="60" w:afterLines="30" w:after="72"/>
        <w:ind w:firstLine="567"/>
      </w:pPr>
      <w:r>
        <w:t>Mã số thuế: __________________________________________________</w:t>
      </w:r>
    </w:p>
    <w:p w:rsidR="00795F4C" w:rsidRDefault="00C03899" w:rsidP="005F3A31">
      <w:pPr>
        <w:spacing w:before="60" w:afterLines="30" w:after="72"/>
        <w:ind w:left="567"/>
      </w:pPr>
      <w:r>
        <w:t>Tài khoản: ___________________ Ngân hàng ______________________</w:t>
      </w:r>
      <w:r>
        <w:br/>
        <w:t>____________________________________________________________</w:t>
      </w:r>
    </w:p>
    <w:p w:rsidR="00795F4C" w:rsidRDefault="00C03899" w:rsidP="005F3A31">
      <w:pPr>
        <w:spacing w:before="60" w:afterLines="30" w:after="72"/>
        <w:ind w:firstLine="567"/>
      </w:pPr>
      <w:r>
        <w:rPr>
          <w:rFonts w:hint="eastAsia"/>
        </w:rPr>
        <w:t>Đ</w:t>
      </w:r>
      <w:r>
        <w:t>ại diện: ____________________________________________________</w:t>
      </w:r>
    </w:p>
    <w:p w:rsidR="00795F4C" w:rsidRDefault="00C03899" w:rsidP="005F3A31">
      <w:pPr>
        <w:spacing w:before="60" w:afterLines="30" w:after="72"/>
        <w:ind w:firstLine="567"/>
      </w:pPr>
      <w:r>
        <w:t>Chức vụ: ______________________ (</w:t>
      </w:r>
      <w:r>
        <w:rPr>
          <w:rFonts w:hint="eastAsia"/>
        </w:rPr>
        <w:t>đư</w:t>
      </w:r>
      <w:r>
        <w:t>ợc sự ủy quyền của _______ theo v</w:t>
      </w:r>
      <w:r>
        <w:rPr>
          <w:rFonts w:hint="eastAsia"/>
        </w:rPr>
        <w:t>ă</w:t>
      </w:r>
      <w:r>
        <w:t>n bản ủy quyền số _____________, ngày _____ tháng _____ n</w:t>
      </w:r>
      <w:r>
        <w:rPr>
          <w:rFonts w:hint="eastAsia"/>
        </w:rPr>
        <w:t>ă</w:t>
      </w:r>
      <w:r>
        <w:t>m ____)</w:t>
      </w:r>
    </w:p>
    <w:p w:rsidR="00795F4C" w:rsidRDefault="00C03899" w:rsidP="005F3A31">
      <w:pPr>
        <w:spacing w:before="60" w:afterLines="30" w:after="72"/>
        <w:ind w:firstLine="567"/>
      </w:pPr>
      <w:r>
        <w:t xml:space="preserve">Cùng nhau thỏa thuận ký Phụ lục Hợp đồng mua bán điện để mua, bán </w:t>
      </w:r>
      <w:r>
        <w:rPr>
          <w:rFonts w:hint="eastAsia"/>
        </w:rPr>
        <w:t>đ</w:t>
      </w:r>
      <w:r>
        <w:t xml:space="preserve">iện mặt trời trên mái nhà theo cơ chế bù trừ điện năng (net-metering) sử dụng hệ thống công tơ đo đếm điện năng hai chiều với các nội dung sau:  </w:t>
      </w:r>
    </w:p>
    <w:p w:rsidR="00795F4C" w:rsidRDefault="00C03899" w:rsidP="005F3A31">
      <w:pPr>
        <w:spacing w:before="60" w:afterLines="30" w:after="72"/>
        <w:ind w:firstLine="567"/>
        <w:outlineLvl w:val="0"/>
        <w:rPr>
          <w:b/>
          <w:color w:val="000000"/>
        </w:rPr>
      </w:pPr>
      <w:r>
        <w:rPr>
          <w:b/>
          <w:color w:val="000000"/>
        </w:rPr>
        <w:t>Điều 1. Cơ chế bù trừ điện năng</w:t>
      </w:r>
    </w:p>
    <w:p w:rsidR="00795F4C" w:rsidRDefault="00C03899" w:rsidP="005F3A31">
      <w:pPr>
        <w:spacing w:before="60" w:afterLines="30" w:after="72"/>
        <w:ind w:firstLine="567"/>
        <w:rPr>
          <w:color w:val="000000"/>
        </w:rPr>
      </w:pPr>
      <w:r>
        <w:rPr>
          <w:color w:val="000000"/>
        </w:rPr>
        <w:t>1. Sản lượng điện tính toán trong chu kỳ ghi chỉ số công tơ thứ t:</w:t>
      </w:r>
    </w:p>
    <w:p w:rsidR="00795F4C" w:rsidRDefault="00C03899" w:rsidP="005F3A31">
      <w:pPr>
        <w:spacing w:before="60" w:afterLines="30" w:after="72"/>
        <w:ind w:firstLine="567"/>
        <w:rPr>
          <w:color w:val="000000"/>
        </w:rPr>
      </w:pPr>
      <w:r>
        <w:rPr>
          <w:color w:val="000000"/>
        </w:rPr>
        <w:t xml:space="preserve">a) Trường hợp trong chu kỳ ghi chỉ số công tơ, lượng điện phát ra từ dự án điện mặt trời lắp trên mái nhà của Bên B cộng với lượng điện phát dư chu kỳ </w:t>
      </w:r>
      <w:r>
        <w:rPr>
          <w:color w:val="000000"/>
        </w:rPr>
        <w:lastRenderedPageBreak/>
        <w:t xml:space="preserve">trước (thứ t-1) nhỏ hơn lượng điện tiêu thụ </w:t>
      </w:r>
      <w:r>
        <w:rPr>
          <w:sz w:val="26"/>
          <w:szCs w:val="26"/>
        </w:rPr>
        <w:t>trong kỳ t của bên B thì</w:t>
      </w:r>
      <w:r>
        <w:rPr>
          <w:color w:val="000000"/>
        </w:rPr>
        <w:t xml:space="preserve"> sản lượng điện để thanh toán tiền điện của Bên B được xác định theo công thức sau:  </w:t>
      </w:r>
    </w:p>
    <w:p w:rsidR="00795F4C" w:rsidRDefault="00C03899" w:rsidP="005F3A31">
      <w:pPr>
        <w:spacing w:before="60" w:afterLines="30" w:after="72"/>
        <w:jc w:val="center"/>
        <w:rPr>
          <w:color w:val="000000"/>
          <w:vertAlign w:val="subscript"/>
        </w:rPr>
      </w:pPr>
      <w:r>
        <w:rPr>
          <w:color w:val="000000"/>
        </w:rPr>
        <w:sym w:font="Symbol" w:char="F044"/>
      </w:r>
      <w:r>
        <w:rPr>
          <w:color w:val="000000"/>
        </w:rPr>
        <w:t>SL</w:t>
      </w:r>
      <w:r>
        <w:rPr>
          <w:color w:val="000000"/>
          <w:vertAlign w:val="subscript"/>
        </w:rPr>
        <w:t>k,t</w:t>
      </w:r>
      <w:r>
        <w:rPr>
          <w:color w:val="000000"/>
        </w:rPr>
        <w:t xml:space="preserve">   =  SL</w:t>
      </w:r>
      <w:r>
        <w:rPr>
          <w:color w:val="000000"/>
          <w:vertAlign w:val="subscript"/>
        </w:rPr>
        <w:softHyphen/>
        <w:t>TTk,t</w:t>
      </w:r>
      <w:r>
        <w:rPr>
          <w:color w:val="000000"/>
        </w:rPr>
        <w:t xml:space="preserve">   - SL</w:t>
      </w:r>
      <w:r>
        <w:rPr>
          <w:color w:val="000000"/>
        </w:rPr>
        <w:softHyphen/>
      </w:r>
      <w:r>
        <w:rPr>
          <w:color w:val="000000"/>
        </w:rPr>
        <w:softHyphen/>
      </w:r>
      <w:r>
        <w:rPr>
          <w:color w:val="000000"/>
          <w:vertAlign w:val="subscript"/>
        </w:rPr>
        <w:t xml:space="preserve">MTk,t </w:t>
      </w:r>
      <w:r>
        <w:rPr>
          <w:color w:val="000000"/>
          <w:vertAlign w:val="subscript"/>
        </w:rPr>
        <w:softHyphen/>
      </w:r>
      <w:r>
        <w:rPr>
          <w:color w:val="000000"/>
        </w:rPr>
        <w:t xml:space="preserve">- </w:t>
      </w:r>
      <w:r>
        <w:rPr>
          <w:color w:val="000000"/>
        </w:rPr>
        <w:sym w:font="Symbol" w:char="F044"/>
      </w:r>
      <w:r>
        <w:rPr>
          <w:color w:val="000000"/>
        </w:rPr>
        <w:t>SL</w:t>
      </w:r>
      <w:r>
        <w:rPr>
          <w:color w:val="000000"/>
          <w:vertAlign w:val="subscript"/>
        </w:rPr>
        <w:t>k,t-1</w:t>
      </w:r>
    </w:p>
    <w:p w:rsidR="00795F4C" w:rsidRDefault="00C03899" w:rsidP="005F3A31">
      <w:pPr>
        <w:spacing w:before="60" w:afterLines="30" w:after="72"/>
        <w:ind w:firstLine="567"/>
        <w:rPr>
          <w:color w:val="000000"/>
        </w:rPr>
      </w:pPr>
      <w:r>
        <w:rPr>
          <w:color w:val="000000"/>
        </w:rPr>
        <w:t>Trong đó:</w:t>
      </w:r>
    </w:p>
    <w:p w:rsidR="00795F4C" w:rsidRDefault="00C03899" w:rsidP="005F3A31">
      <w:pPr>
        <w:spacing w:before="60" w:afterLines="30" w:after="72"/>
        <w:ind w:firstLine="567"/>
        <w:rPr>
          <w:color w:val="000000"/>
        </w:rPr>
      </w:pPr>
      <w:r>
        <w:rPr>
          <w:color w:val="000000"/>
        </w:rPr>
        <w:t>SL</w:t>
      </w:r>
      <w:r>
        <w:rPr>
          <w:color w:val="000000"/>
          <w:vertAlign w:val="subscript"/>
        </w:rPr>
        <w:softHyphen/>
        <w:t>TTk,t</w:t>
      </w:r>
      <w:r>
        <w:rPr>
          <w:color w:val="000000"/>
        </w:rPr>
        <w:t xml:space="preserve">   : Sản lượng điện tiêu thụ loại giờ k trong kỳ t của Bên B (kWh);</w:t>
      </w:r>
    </w:p>
    <w:p w:rsidR="00795F4C" w:rsidRDefault="00C03899" w:rsidP="005F3A31">
      <w:pPr>
        <w:spacing w:before="60" w:afterLines="30" w:after="72"/>
        <w:ind w:firstLine="567"/>
        <w:outlineLvl w:val="0"/>
        <w:rPr>
          <w:color w:val="000000"/>
        </w:rPr>
      </w:pPr>
      <w:r>
        <w:rPr>
          <w:color w:val="000000"/>
        </w:rPr>
        <w:t>SL</w:t>
      </w:r>
      <w:r>
        <w:rPr>
          <w:color w:val="000000"/>
        </w:rPr>
        <w:softHyphen/>
      </w:r>
      <w:r>
        <w:rPr>
          <w:color w:val="000000"/>
        </w:rPr>
        <w:softHyphen/>
      </w:r>
      <w:r>
        <w:rPr>
          <w:color w:val="000000"/>
          <w:vertAlign w:val="subscript"/>
        </w:rPr>
        <w:t>MTk,t</w:t>
      </w:r>
      <w:r>
        <w:rPr>
          <w:color w:val="000000"/>
          <w:vertAlign w:val="subscript"/>
        </w:rPr>
        <w:softHyphen/>
      </w:r>
      <w:r>
        <w:rPr>
          <w:color w:val="000000"/>
          <w:vertAlign w:val="subscript"/>
        </w:rPr>
        <w:softHyphen/>
      </w:r>
      <w:r>
        <w:rPr>
          <w:color w:val="000000"/>
        </w:rPr>
        <w:t xml:space="preserve"> : Sản lượng điện Bên B phát lên lưới loại giờ k trong kỳ t (kWh);</w:t>
      </w:r>
    </w:p>
    <w:p w:rsidR="00795F4C" w:rsidRDefault="00C03899" w:rsidP="005F3A31">
      <w:pPr>
        <w:spacing w:before="60" w:afterLines="30" w:after="72"/>
        <w:ind w:firstLine="567"/>
        <w:outlineLvl w:val="0"/>
        <w:rPr>
          <w:color w:val="000000"/>
        </w:rPr>
      </w:pPr>
      <w:r>
        <w:rPr>
          <w:color w:val="000000"/>
        </w:rPr>
        <w:sym w:font="Symbol" w:char="F044"/>
      </w:r>
      <w:r>
        <w:rPr>
          <w:color w:val="000000"/>
        </w:rPr>
        <w:t>SL</w:t>
      </w:r>
      <w:r>
        <w:rPr>
          <w:color w:val="000000"/>
          <w:vertAlign w:val="subscript"/>
        </w:rPr>
        <w:t>k,t-1</w:t>
      </w:r>
      <w:r>
        <w:rPr>
          <w:color w:val="000000"/>
        </w:rPr>
        <w:t>: Sản lượng điện phát dư loại giờ k trong kỳ t-1;</w:t>
      </w:r>
    </w:p>
    <w:p w:rsidR="00795F4C" w:rsidRDefault="00C03899" w:rsidP="005F3A31">
      <w:pPr>
        <w:spacing w:before="60" w:afterLines="30" w:after="72"/>
        <w:ind w:firstLine="567"/>
        <w:rPr>
          <w:color w:val="000000"/>
        </w:rPr>
      </w:pPr>
      <w:r>
        <w:rPr>
          <w:color w:val="000000"/>
        </w:rPr>
        <w:t>t: chu kỳ ghi chỉ số công tơ;</w:t>
      </w:r>
    </w:p>
    <w:p w:rsidR="00795F4C" w:rsidRDefault="00C03899" w:rsidP="005F3A31">
      <w:pPr>
        <w:spacing w:before="60" w:afterLines="30" w:after="72"/>
        <w:ind w:firstLine="567"/>
        <w:rPr>
          <w:color w:val="000000"/>
        </w:rPr>
      </w:pPr>
      <w:r>
        <w:rPr>
          <w:color w:val="000000"/>
        </w:rPr>
        <w:t xml:space="preserve">k: Loại giờ bình thường, cao điểm, thấp điểm. </w:t>
      </w:r>
    </w:p>
    <w:p w:rsidR="00795F4C" w:rsidRDefault="00C03899" w:rsidP="005F3A31">
      <w:pPr>
        <w:spacing w:before="60" w:afterLines="30" w:after="72"/>
        <w:ind w:firstLine="567"/>
        <w:rPr>
          <w:color w:val="000000"/>
        </w:rPr>
      </w:pPr>
      <w:r>
        <w:rPr>
          <w:color w:val="000000"/>
        </w:rPr>
        <w:t xml:space="preserve">b) Trường hợp </w:t>
      </w:r>
      <w:r>
        <w:rPr>
          <w:sz w:val="26"/>
          <w:szCs w:val="26"/>
        </w:rPr>
        <w:t>trong chu kỳ ghi chỉ số công tơ</w:t>
      </w:r>
      <w:r>
        <w:rPr>
          <w:b/>
          <w:sz w:val="26"/>
          <w:szCs w:val="26"/>
        </w:rPr>
        <w:t>,</w:t>
      </w:r>
      <w:r>
        <w:rPr>
          <w:color w:val="000000"/>
        </w:rPr>
        <w:t xml:space="preserve"> sản lượng điện phát ra từ dự án điện mặt trời lắp trên mái nhà của Bên B cộng với lượng điện phát dư chu kỳ trước (thứ t-1) tính theo giờ bình thường, cao điểm, thấp điểm lớn hơn lượng điện tiêu thụ giờ bình thường, cao điểm, thấp điểm</w:t>
      </w:r>
      <w:r>
        <w:rPr>
          <w:sz w:val="26"/>
          <w:szCs w:val="26"/>
        </w:rPr>
        <w:t xml:space="preserve"> trong kỳ t của bên B thì</w:t>
      </w:r>
      <w:r>
        <w:rPr>
          <w:color w:val="000000"/>
        </w:rPr>
        <w:t xml:space="preserve"> sản lượng điện phát dư giờ bình thường, cao điểm, thấp điểmtrong chu kỳ ghi chỉ số công tơ thứ t được xác định như sau: </w:t>
      </w:r>
    </w:p>
    <w:p w:rsidR="00795F4C" w:rsidRDefault="00C03899" w:rsidP="005F3A31">
      <w:pPr>
        <w:spacing w:before="60" w:afterLines="30" w:after="72"/>
        <w:jc w:val="center"/>
        <w:rPr>
          <w:color w:val="000000"/>
        </w:rPr>
      </w:pPr>
      <w:r>
        <w:rPr>
          <w:color w:val="000000"/>
        </w:rPr>
        <w:sym w:font="Symbol" w:char="F044"/>
      </w:r>
      <w:r>
        <w:rPr>
          <w:color w:val="000000"/>
        </w:rPr>
        <w:t>SL</w:t>
      </w:r>
      <w:r>
        <w:rPr>
          <w:color w:val="000000"/>
          <w:vertAlign w:val="subscript"/>
        </w:rPr>
        <w:t>k,t</w:t>
      </w:r>
      <w:r>
        <w:rPr>
          <w:color w:val="000000"/>
        </w:rPr>
        <w:t xml:space="preserve"> =  SL</w:t>
      </w:r>
      <w:r>
        <w:rPr>
          <w:color w:val="000000"/>
        </w:rPr>
        <w:softHyphen/>
      </w:r>
      <w:r>
        <w:rPr>
          <w:color w:val="000000"/>
        </w:rPr>
        <w:softHyphen/>
      </w:r>
      <w:r>
        <w:rPr>
          <w:color w:val="000000"/>
          <w:vertAlign w:val="subscript"/>
        </w:rPr>
        <w:t>MTk,t</w:t>
      </w:r>
      <w:r>
        <w:rPr>
          <w:color w:val="000000"/>
          <w:vertAlign w:val="subscript"/>
        </w:rPr>
        <w:softHyphen/>
      </w:r>
      <w:r>
        <w:rPr>
          <w:color w:val="000000"/>
        </w:rPr>
        <w:t xml:space="preserve">+ </w:t>
      </w:r>
      <w:r>
        <w:rPr>
          <w:color w:val="000000"/>
        </w:rPr>
        <w:sym w:font="Symbol" w:char="F044"/>
      </w:r>
      <w:r>
        <w:rPr>
          <w:color w:val="000000"/>
        </w:rPr>
        <w:t>SL</w:t>
      </w:r>
      <w:r>
        <w:rPr>
          <w:color w:val="000000"/>
          <w:vertAlign w:val="subscript"/>
        </w:rPr>
        <w:t xml:space="preserve">k,t-1 </w:t>
      </w:r>
      <w:r>
        <w:rPr>
          <w:color w:val="000000"/>
        </w:rPr>
        <w:t>- SL</w:t>
      </w:r>
      <w:r>
        <w:rPr>
          <w:color w:val="000000"/>
          <w:vertAlign w:val="subscript"/>
        </w:rPr>
        <w:softHyphen/>
        <w:t>TTk,t</w:t>
      </w:r>
    </w:p>
    <w:p w:rsidR="00795F4C" w:rsidRDefault="00C03899" w:rsidP="005F3A31">
      <w:pPr>
        <w:spacing w:before="60" w:afterLines="30" w:after="72"/>
        <w:ind w:firstLine="567"/>
        <w:rPr>
          <w:color w:val="000000"/>
        </w:rPr>
      </w:pPr>
      <w:r>
        <w:rPr>
          <w:color w:val="000000"/>
        </w:rPr>
        <w:t>Trường hợp trong kỳ ghi chỉ số công tơ lượng điện phát ra từ dự án điện mặt trời lắp trên mái nhà trong giờ cao điểm lớn hơn sản lượng điện tiêu thụ giờ cao điểm của Bên B thì lượng điện dư được bù trừ hết trong giờ bình thường. Trường hợp lượng điện phát ra từ dự án điện mặt trời lắp trên mái nhà giờ bình thường và lượng điện dư chưa bù trừ hết trong giờ cao điểm lớn hơn sản lượng điện tiêu thụ giờ bình thường của bên B thì lượng điện dư được bù trừ trong giờ thấp điểm. Trường hợp lượng điện phát ra từ dự án điện mặt trời lắp trên mái nhà giờ thấp điểm và lượng điện dư chưa bù trừ hết trong giờ bình thường lớn hơn sản lượng điện tiêu thụ giờ thấp điểm của bên B thì lượng điện dư được bù trừ trong giờ bình thường của kỳ sau.</w:t>
      </w:r>
    </w:p>
    <w:p w:rsidR="00795F4C" w:rsidRDefault="00C03899" w:rsidP="005F3A31">
      <w:pPr>
        <w:spacing w:before="60" w:afterLines="30" w:after="72"/>
        <w:ind w:firstLine="567"/>
        <w:rPr>
          <w:color w:val="000000"/>
        </w:rPr>
      </w:pPr>
      <w:r>
        <w:rPr>
          <w:color w:val="000000"/>
        </w:rPr>
        <w:t>2. Tiền điện thanh toán</w:t>
      </w:r>
      <w:r w:rsidR="00A44276">
        <w:rPr>
          <w:color w:val="000000"/>
        </w:rPr>
        <w:t xml:space="preserve"> (chưa bao gồm thuế Giá trị gia tăng)</w:t>
      </w:r>
      <w:r>
        <w:rPr>
          <w:color w:val="000000"/>
        </w:rPr>
        <w:t xml:space="preserve"> </w:t>
      </w:r>
      <m:oMath>
        <m:sSub>
          <m:sSubPr>
            <m:ctrlPr>
              <w:rPr>
                <w:rFonts w:ascii="Cambria Math" w:hAnsi="Cambria Math"/>
                <w:i/>
                <w:color w:val="000000"/>
              </w:rPr>
            </m:ctrlPr>
          </m:sSubPr>
          <m:e>
            <m:r>
              <w:rPr>
                <w:rFonts w:ascii="Cambria Math" w:hAnsi="Cambria Math"/>
                <w:color w:val="000000"/>
              </w:rPr>
              <m:t>TĐ</m:t>
            </m:r>
          </m:e>
          <m:sub>
            <m:r>
              <w:rPr>
                <w:rFonts w:ascii="Cambria Math" w:hAnsi="Cambria Math"/>
                <w:color w:val="000000"/>
              </w:rPr>
              <m:t>t</m:t>
            </m:r>
          </m:sub>
        </m:sSub>
      </m:oMath>
      <w:r>
        <w:rPr>
          <w:color w:val="000000"/>
        </w:rPr>
        <w:t>trong chu kỳ ghi chỉ số công tơ t được tính bằng sản lượng điện tính toán để thanh toán trong chu kỳ đó theo quy định tại khoản 1 với giá bán điện tương ứng xác định theo công thức sau:</w:t>
      </w:r>
    </w:p>
    <w:p w:rsidR="00795F4C" w:rsidRDefault="00BF45B5" w:rsidP="005F3A31">
      <w:pPr>
        <w:spacing w:before="60" w:afterLines="30" w:after="72"/>
        <w:jc w:val="center"/>
        <w:rPr>
          <w:color w:val="000000"/>
        </w:rPr>
      </w:pPr>
      <m:oMathPara>
        <m:oMath>
          <m:sSub>
            <m:sSubPr>
              <m:ctrlPr>
                <w:rPr>
                  <w:rFonts w:ascii="Cambria Math" w:hAnsi="Cambria Math"/>
                  <w:i/>
                  <w:color w:val="000000"/>
                </w:rPr>
              </m:ctrlPr>
            </m:sSubPr>
            <m:e>
              <m:sSub>
                <m:sSubPr>
                  <m:ctrlPr>
                    <w:rPr>
                      <w:rFonts w:ascii="Cambria Math" w:hAnsi="Cambria Math"/>
                      <w:i/>
                      <w:color w:val="000000"/>
                    </w:rPr>
                  </m:ctrlPr>
                </m:sSubPr>
                <m:e>
                  <m:r>
                    <w:rPr>
                      <w:rFonts w:ascii="Cambria Math" w:hAnsi="Cambria Math"/>
                      <w:color w:val="000000"/>
                    </w:rPr>
                    <m:t>TĐ</m:t>
                  </m:r>
                </m:e>
                <m:sub>
                  <m:r>
                    <w:rPr>
                      <w:rFonts w:ascii="Cambria Math" w:hAnsi="Cambria Math"/>
                      <w:color w:val="000000"/>
                    </w:rPr>
                    <m:t>t</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k</m:t>
                  </m:r>
                </m:sub>
                <m:sup/>
                <m:e>
                  <m:d>
                    <m:dPr>
                      <m:ctrlPr>
                        <w:rPr>
                          <w:rFonts w:ascii="Cambria Math" w:hAnsi="Cambria Math"/>
                          <w:i/>
                          <w:color w:val="000000"/>
                        </w:rPr>
                      </m:ctrlPr>
                    </m:dPr>
                    <m:e>
                      <m:sSub>
                        <m:sSubPr>
                          <m:ctrlPr>
                            <w:rPr>
                              <w:rFonts w:ascii="Cambria Math" w:hAnsi="Cambria Math"/>
                              <w:i/>
                              <w:color w:val="000000"/>
                            </w:rPr>
                          </m:ctrlPr>
                        </m:sSubPr>
                        <m:e>
                          <m:r>
                            <m:rPr>
                              <m:sty m:val="p"/>
                            </m:rPr>
                            <w:rPr>
                              <w:rFonts w:ascii="Cambria Math" w:hAnsi="Cambria Math"/>
                              <w:color w:val="000000"/>
                            </w:rPr>
                            <w:sym w:font="Symbol" w:char="F044"/>
                          </m:r>
                          <m:r>
                            <w:rPr>
                              <w:rFonts w:ascii="Cambria Math" w:hAnsi="Cambria Math"/>
                              <w:color w:val="000000"/>
                            </w:rPr>
                            <m:t>SL</m:t>
                          </m:r>
                        </m:e>
                        <m:sub>
                          <m:r>
                            <w:rPr>
                              <w:rFonts w:ascii="Cambria Math" w:hAnsi="Cambria Math"/>
                              <w:color w:val="000000"/>
                            </w:rPr>
                            <m:t>k,t</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k</m:t>
                          </m:r>
                        </m:sub>
                      </m:sSub>
                    </m:e>
                  </m:d>
                </m:e>
              </m:nary>
            </m:e>
            <m:sub/>
          </m:sSub>
        </m:oMath>
      </m:oMathPara>
    </w:p>
    <w:p w:rsidR="00795F4C" w:rsidRDefault="00C03899" w:rsidP="005F3A31">
      <w:pPr>
        <w:spacing w:before="60" w:afterLines="30" w:after="72"/>
        <w:ind w:firstLine="567"/>
        <w:rPr>
          <w:color w:val="000000"/>
        </w:rPr>
      </w:pPr>
      <w:r>
        <w:rPr>
          <w:color w:val="000000"/>
        </w:rPr>
        <w:t>Trong đó:</w:t>
      </w:r>
    </w:p>
    <w:p w:rsidR="00795F4C" w:rsidRDefault="00BF45B5" w:rsidP="005F3A31">
      <w:pPr>
        <w:spacing w:before="60" w:afterLines="30" w:after="72"/>
        <w:ind w:firstLine="567"/>
        <w:rPr>
          <w:color w:val="000000"/>
        </w:rPr>
      </w:pPr>
      <m:oMath>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k</m:t>
            </m:r>
          </m:sub>
        </m:sSub>
      </m:oMath>
      <w:r w:rsidR="00C03899">
        <w:rPr>
          <w:color w:val="000000"/>
        </w:rPr>
        <w:t xml:space="preserve">: Giá bán lẻ điện giờ bình thường, cao điểm, thấp điểm </w:t>
      </w:r>
      <w:r w:rsidR="00C03899">
        <w:rPr>
          <w:sz w:val="26"/>
          <w:szCs w:val="26"/>
        </w:rPr>
        <w:t>theo từng mục đích sử dụng điện</w:t>
      </w:r>
      <w:r w:rsidR="00C03899">
        <w:rPr>
          <w:color w:val="000000"/>
        </w:rPr>
        <w:t xml:space="preserve"> do cơ quan nhà nước có thẩm quyền quy định (đồng/kWh);</w:t>
      </w:r>
    </w:p>
    <w:p w:rsidR="00795F4C" w:rsidRDefault="00C03899" w:rsidP="005F3A31">
      <w:pPr>
        <w:spacing w:before="60" w:afterLines="30" w:after="72"/>
        <w:ind w:firstLine="567"/>
        <w:rPr>
          <w:color w:val="000000"/>
        </w:rPr>
      </w:pPr>
      <w:r>
        <w:rPr>
          <w:color w:val="000000"/>
        </w:rPr>
        <w:t>3. Định kỳ khi kết thúc chu kỳ ghi chỉ số công tơ, hai bên ghi nhận và thống nhất sản lượng điện tiêu thụ trong kỳ, sản lượng điện phát lên lưới trong kỳ và sản lượng điện phát dư của Bên B trong kỳ theo bảng sau:</w:t>
      </w:r>
    </w:p>
    <w:tbl>
      <w:tblPr>
        <w:tblW w:w="8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11"/>
        <w:gridCol w:w="1418"/>
        <w:gridCol w:w="1559"/>
        <w:gridCol w:w="1691"/>
      </w:tblGrid>
      <w:tr w:rsidR="00DC5B47" w:rsidTr="00DC5B47">
        <w:trPr>
          <w:trHeight w:val="1319"/>
          <w:jc w:val="center"/>
        </w:trPr>
        <w:tc>
          <w:tcPr>
            <w:tcW w:w="1697" w:type="dxa"/>
            <w:shd w:val="clear" w:color="auto" w:fill="auto"/>
            <w:noWrap/>
            <w:vAlign w:val="center"/>
          </w:tcPr>
          <w:p w:rsidR="00DC5B47" w:rsidRDefault="00DC5B47">
            <w:pPr>
              <w:spacing w:before="120"/>
              <w:jc w:val="center"/>
              <w:rPr>
                <w:rFonts w:cs="Times New Roman"/>
                <w:b/>
                <w:color w:val="000000"/>
                <w:sz w:val="22"/>
                <w:szCs w:val="22"/>
              </w:rPr>
            </w:pPr>
            <w:r>
              <w:rPr>
                <w:rFonts w:cs="Times New Roman"/>
                <w:b/>
                <w:color w:val="000000"/>
                <w:sz w:val="22"/>
                <w:szCs w:val="22"/>
              </w:rPr>
              <w:lastRenderedPageBreak/>
              <w:t>TT</w:t>
            </w:r>
          </w:p>
        </w:tc>
        <w:tc>
          <w:tcPr>
            <w:tcW w:w="1711" w:type="dxa"/>
            <w:vAlign w:val="center"/>
          </w:tcPr>
          <w:p w:rsidR="00DC5B47" w:rsidRDefault="00DC5B47">
            <w:pPr>
              <w:spacing w:before="120"/>
              <w:jc w:val="center"/>
              <w:rPr>
                <w:rFonts w:cs="Times New Roman"/>
                <w:b/>
                <w:color w:val="000000"/>
                <w:sz w:val="22"/>
                <w:szCs w:val="22"/>
              </w:rPr>
            </w:pPr>
            <w:r>
              <w:rPr>
                <w:rFonts w:cs="Times New Roman"/>
                <w:b/>
                <w:color w:val="000000"/>
                <w:sz w:val="22"/>
                <w:szCs w:val="22"/>
              </w:rPr>
              <w:t xml:space="preserve">Sản lượng điện phát dư của Bên B trong </w:t>
            </w:r>
          </w:p>
          <w:p w:rsidR="00DC5B47" w:rsidRDefault="00DC5B47">
            <w:pPr>
              <w:spacing w:before="120"/>
              <w:jc w:val="center"/>
              <w:rPr>
                <w:rFonts w:cs="Times New Roman"/>
                <w:b/>
                <w:color w:val="000000"/>
                <w:sz w:val="22"/>
                <w:szCs w:val="22"/>
              </w:rPr>
            </w:pPr>
            <w:r>
              <w:rPr>
                <w:rFonts w:cs="Times New Roman"/>
                <w:b/>
                <w:color w:val="000000"/>
                <w:sz w:val="22"/>
                <w:szCs w:val="22"/>
              </w:rPr>
              <w:t>kỳ trước (t-1)</w:t>
            </w:r>
          </w:p>
          <w:p w:rsidR="00DC5B47" w:rsidRDefault="00DC5B47">
            <w:pPr>
              <w:spacing w:before="120"/>
              <w:jc w:val="center"/>
              <w:rPr>
                <w:rFonts w:cs="Times New Roman"/>
                <w:b/>
                <w:color w:val="000000"/>
                <w:sz w:val="22"/>
                <w:szCs w:val="22"/>
              </w:rPr>
            </w:pPr>
            <w:r>
              <w:rPr>
                <w:b/>
                <w:color w:val="000000"/>
                <w:sz w:val="22"/>
                <w:szCs w:val="22"/>
              </w:rPr>
              <w:t>(</w:t>
            </w:r>
            <w:r>
              <w:rPr>
                <w:b/>
                <w:color w:val="000000"/>
                <w:sz w:val="22"/>
                <w:szCs w:val="22"/>
              </w:rPr>
              <w:sym w:font="Symbol" w:char="F044"/>
            </w:r>
            <w:r>
              <w:rPr>
                <w:b/>
                <w:color w:val="000000"/>
                <w:sz w:val="22"/>
                <w:szCs w:val="22"/>
              </w:rPr>
              <w:t>SL</w:t>
            </w:r>
            <w:r>
              <w:rPr>
                <w:b/>
                <w:color w:val="000000"/>
                <w:sz w:val="22"/>
                <w:szCs w:val="22"/>
                <w:vertAlign w:val="subscript"/>
              </w:rPr>
              <w:t>k,t-1</w:t>
            </w:r>
            <w:r>
              <w:rPr>
                <w:b/>
                <w:color w:val="000000"/>
                <w:sz w:val="22"/>
                <w:szCs w:val="22"/>
              </w:rPr>
              <w:t>)</w:t>
            </w:r>
          </w:p>
        </w:tc>
        <w:tc>
          <w:tcPr>
            <w:tcW w:w="1418" w:type="dxa"/>
            <w:shd w:val="clear" w:color="auto" w:fill="auto"/>
            <w:noWrap/>
            <w:vAlign w:val="center"/>
          </w:tcPr>
          <w:p w:rsidR="00DC5B47" w:rsidRDefault="00DC5B47">
            <w:pPr>
              <w:spacing w:before="120"/>
              <w:jc w:val="center"/>
              <w:rPr>
                <w:rFonts w:cs="Times New Roman"/>
                <w:b/>
                <w:color w:val="000000"/>
                <w:sz w:val="22"/>
                <w:szCs w:val="22"/>
              </w:rPr>
            </w:pPr>
            <w:r>
              <w:rPr>
                <w:rFonts w:cs="Times New Roman"/>
                <w:b/>
                <w:color w:val="000000"/>
                <w:sz w:val="22"/>
                <w:szCs w:val="22"/>
              </w:rPr>
              <w:t>Sản lượng điện Bên B tiêu thụ trong kỳ t</w:t>
            </w:r>
          </w:p>
          <w:p w:rsidR="00DC5B47" w:rsidRDefault="00DC5B47">
            <w:pPr>
              <w:spacing w:before="120"/>
              <w:jc w:val="center"/>
              <w:rPr>
                <w:rFonts w:cs="Times New Roman"/>
                <w:b/>
                <w:color w:val="000000"/>
                <w:sz w:val="22"/>
                <w:szCs w:val="22"/>
              </w:rPr>
            </w:pPr>
            <w:r>
              <w:rPr>
                <w:b/>
                <w:color w:val="000000"/>
                <w:sz w:val="22"/>
                <w:szCs w:val="22"/>
              </w:rPr>
              <w:t>(SL</w:t>
            </w:r>
            <w:r>
              <w:rPr>
                <w:b/>
                <w:color w:val="000000"/>
                <w:sz w:val="22"/>
                <w:szCs w:val="22"/>
                <w:vertAlign w:val="subscript"/>
              </w:rPr>
              <w:softHyphen/>
              <w:t>TTk,t</w:t>
            </w:r>
            <w:r>
              <w:rPr>
                <w:b/>
                <w:color w:val="000000"/>
                <w:sz w:val="22"/>
                <w:szCs w:val="22"/>
              </w:rPr>
              <w:t>)</w:t>
            </w:r>
          </w:p>
        </w:tc>
        <w:tc>
          <w:tcPr>
            <w:tcW w:w="1559" w:type="dxa"/>
            <w:shd w:val="clear" w:color="auto" w:fill="auto"/>
            <w:noWrap/>
            <w:vAlign w:val="center"/>
          </w:tcPr>
          <w:p w:rsidR="00DC5B47" w:rsidRDefault="00DC5B47">
            <w:pPr>
              <w:spacing w:before="120"/>
              <w:jc w:val="center"/>
              <w:rPr>
                <w:rFonts w:cs="Times New Roman"/>
                <w:b/>
                <w:color w:val="000000"/>
                <w:sz w:val="22"/>
                <w:szCs w:val="22"/>
              </w:rPr>
            </w:pPr>
            <w:r>
              <w:rPr>
                <w:rFonts w:cs="Times New Roman"/>
                <w:b/>
                <w:color w:val="000000"/>
                <w:sz w:val="22"/>
                <w:szCs w:val="22"/>
              </w:rPr>
              <w:t>Sản lượng điện Bên B phát lên lưới trong kỳ t</w:t>
            </w:r>
          </w:p>
          <w:p w:rsidR="00DC5B47" w:rsidRDefault="00DC5B47">
            <w:pPr>
              <w:spacing w:before="120"/>
              <w:jc w:val="center"/>
              <w:rPr>
                <w:rFonts w:cs="Times New Roman"/>
                <w:b/>
                <w:color w:val="000000"/>
                <w:sz w:val="22"/>
                <w:szCs w:val="22"/>
              </w:rPr>
            </w:pPr>
            <w:r>
              <w:rPr>
                <w:b/>
                <w:color w:val="000000"/>
                <w:sz w:val="22"/>
                <w:szCs w:val="22"/>
              </w:rPr>
              <w:t>(SL</w:t>
            </w:r>
            <w:r>
              <w:rPr>
                <w:b/>
                <w:color w:val="000000"/>
                <w:sz w:val="22"/>
                <w:szCs w:val="22"/>
              </w:rPr>
              <w:softHyphen/>
            </w:r>
            <w:r>
              <w:rPr>
                <w:b/>
                <w:color w:val="000000"/>
                <w:sz w:val="22"/>
                <w:szCs w:val="22"/>
              </w:rPr>
              <w:softHyphen/>
            </w:r>
            <w:r>
              <w:rPr>
                <w:b/>
                <w:color w:val="000000"/>
                <w:sz w:val="22"/>
                <w:szCs w:val="22"/>
                <w:vertAlign w:val="subscript"/>
              </w:rPr>
              <w:t>MTk,t</w:t>
            </w:r>
            <w:r>
              <w:rPr>
                <w:b/>
                <w:color w:val="000000"/>
                <w:sz w:val="22"/>
                <w:szCs w:val="22"/>
                <w:vertAlign w:val="subscript"/>
              </w:rPr>
              <w:softHyphen/>
            </w:r>
            <w:r>
              <w:rPr>
                <w:b/>
                <w:color w:val="000000"/>
                <w:sz w:val="22"/>
                <w:szCs w:val="22"/>
              </w:rPr>
              <w:t>)</w:t>
            </w:r>
          </w:p>
        </w:tc>
        <w:tc>
          <w:tcPr>
            <w:tcW w:w="1691" w:type="dxa"/>
            <w:shd w:val="clear" w:color="auto" w:fill="auto"/>
            <w:noWrap/>
            <w:vAlign w:val="center"/>
          </w:tcPr>
          <w:p w:rsidR="00DC5B47" w:rsidRDefault="00DC5B47">
            <w:pPr>
              <w:spacing w:before="120"/>
              <w:jc w:val="center"/>
              <w:rPr>
                <w:rFonts w:cs="Times New Roman"/>
                <w:b/>
                <w:color w:val="000000"/>
                <w:sz w:val="22"/>
                <w:szCs w:val="22"/>
              </w:rPr>
            </w:pPr>
            <w:r>
              <w:rPr>
                <w:rFonts w:cs="Times New Roman"/>
                <w:b/>
                <w:color w:val="000000"/>
                <w:sz w:val="22"/>
                <w:szCs w:val="22"/>
              </w:rPr>
              <w:t xml:space="preserve">Sản lượng điện phát dư của Bên B </w:t>
            </w:r>
          </w:p>
          <w:p w:rsidR="00DC5B47" w:rsidRDefault="00DC5B47">
            <w:pPr>
              <w:spacing w:before="120"/>
              <w:jc w:val="center"/>
              <w:rPr>
                <w:rFonts w:cs="Times New Roman"/>
                <w:b/>
                <w:color w:val="000000"/>
                <w:sz w:val="22"/>
                <w:szCs w:val="22"/>
              </w:rPr>
            </w:pPr>
            <w:r>
              <w:rPr>
                <w:rFonts w:cs="Times New Roman"/>
                <w:b/>
                <w:color w:val="000000"/>
                <w:sz w:val="22"/>
                <w:szCs w:val="22"/>
              </w:rPr>
              <w:t>trong kỳ t</w:t>
            </w:r>
          </w:p>
          <w:p w:rsidR="00DC5B47" w:rsidRDefault="00DC5B47">
            <w:pPr>
              <w:spacing w:before="120"/>
              <w:jc w:val="center"/>
              <w:rPr>
                <w:rFonts w:cs="Times New Roman"/>
                <w:b/>
                <w:color w:val="000000"/>
                <w:sz w:val="22"/>
                <w:szCs w:val="22"/>
              </w:rPr>
            </w:pPr>
            <w:r>
              <w:rPr>
                <w:b/>
                <w:color w:val="000000"/>
                <w:sz w:val="22"/>
                <w:szCs w:val="22"/>
              </w:rPr>
              <w:t>(</w:t>
            </w:r>
            <w:r>
              <w:rPr>
                <w:b/>
                <w:color w:val="000000"/>
                <w:sz w:val="22"/>
                <w:szCs w:val="22"/>
              </w:rPr>
              <w:sym w:font="Symbol" w:char="F044"/>
            </w:r>
            <w:r>
              <w:rPr>
                <w:b/>
                <w:color w:val="000000"/>
                <w:sz w:val="22"/>
                <w:szCs w:val="22"/>
              </w:rPr>
              <w:t>SL</w:t>
            </w:r>
            <w:r>
              <w:rPr>
                <w:b/>
                <w:color w:val="000000"/>
                <w:sz w:val="22"/>
                <w:szCs w:val="22"/>
                <w:vertAlign w:val="subscript"/>
              </w:rPr>
              <w:t>k,t</w:t>
            </w:r>
            <w:r>
              <w:rPr>
                <w:b/>
                <w:color w:val="000000"/>
                <w:sz w:val="22"/>
                <w:szCs w:val="22"/>
              </w:rPr>
              <w:t>)</w:t>
            </w:r>
          </w:p>
        </w:tc>
      </w:tr>
      <w:tr w:rsidR="00DC5B47" w:rsidTr="00DC5B47">
        <w:trPr>
          <w:trHeight w:val="315"/>
          <w:jc w:val="center"/>
        </w:trPr>
        <w:tc>
          <w:tcPr>
            <w:tcW w:w="1697" w:type="dxa"/>
            <w:shd w:val="clear" w:color="auto" w:fill="auto"/>
            <w:noWrap/>
            <w:vAlign w:val="center"/>
            <w:hideMark/>
          </w:tcPr>
          <w:p w:rsidR="00DC5B47" w:rsidRDefault="00DC5B47">
            <w:pPr>
              <w:spacing w:before="120"/>
              <w:jc w:val="center"/>
              <w:rPr>
                <w:rFonts w:cs="Times New Roman"/>
                <w:b/>
                <w:color w:val="000000"/>
                <w:sz w:val="22"/>
                <w:szCs w:val="22"/>
              </w:rPr>
            </w:pPr>
            <w:r>
              <w:rPr>
                <w:rFonts w:cs="Times New Roman"/>
                <w:b/>
                <w:color w:val="000000"/>
                <w:sz w:val="22"/>
                <w:szCs w:val="22"/>
              </w:rPr>
              <w:t>(1)</w:t>
            </w:r>
          </w:p>
        </w:tc>
        <w:tc>
          <w:tcPr>
            <w:tcW w:w="1711" w:type="dxa"/>
            <w:vAlign w:val="center"/>
          </w:tcPr>
          <w:p w:rsidR="00DC5B47" w:rsidRDefault="00DC5B47" w:rsidP="00DC5B47">
            <w:pPr>
              <w:spacing w:before="120"/>
              <w:jc w:val="center"/>
              <w:rPr>
                <w:rFonts w:cs="Times New Roman"/>
                <w:b/>
                <w:color w:val="000000"/>
                <w:sz w:val="22"/>
                <w:szCs w:val="22"/>
              </w:rPr>
            </w:pPr>
            <w:r>
              <w:rPr>
                <w:rFonts w:cs="Times New Roman"/>
                <w:b/>
                <w:color w:val="000000"/>
                <w:sz w:val="22"/>
                <w:szCs w:val="22"/>
              </w:rPr>
              <w:t>(2)</w:t>
            </w:r>
          </w:p>
        </w:tc>
        <w:tc>
          <w:tcPr>
            <w:tcW w:w="1418" w:type="dxa"/>
            <w:shd w:val="clear" w:color="auto" w:fill="auto"/>
            <w:noWrap/>
            <w:vAlign w:val="center"/>
          </w:tcPr>
          <w:p w:rsidR="00DC5B47" w:rsidRDefault="00DC5B47" w:rsidP="00DC5B47">
            <w:pPr>
              <w:spacing w:before="120"/>
              <w:jc w:val="center"/>
              <w:rPr>
                <w:rFonts w:cs="Times New Roman"/>
                <w:b/>
                <w:color w:val="000000"/>
                <w:sz w:val="22"/>
                <w:szCs w:val="22"/>
              </w:rPr>
            </w:pPr>
            <w:r>
              <w:rPr>
                <w:rFonts w:cs="Times New Roman"/>
                <w:b/>
                <w:color w:val="000000"/>
                <w:sz w:val="22"/>
                <w:szCs w:val="22"/>
              </w:rPr>
              <w:t>(3)</w:t>
            </w:r>
          </w:p>
        </w:tc>
        <w:tc>
          <w:tcPr>
            <w:tcW w:w="1559" w:type="dxa"/>
            <w:shd w:val="clear" w:color="auto" w:fill="auto"/>
            <w:noWrap/>
            <w:vAlign w:val="center"/>
          </w:tcPr>
          <w:p w:rsidR="00DC5B47" w:rsidRDefault="00DC5B47" w:rsidP="00DC5B47">
            <w:pPr>
              <w:spacing w:before="120"/>
              <w:jc w:val="center"/>
              <w:rPr>
                <w:rFonts w:cs="Times New Roman"/>
                <w:b/>
                <w:color w:val="000000"/>
                <w:sz w:val="22"/>
                <w:szCs w:val="22"/>
              </w:rPr>
            </w:pPr>
            <w:r>
              <w:rPr>
                <w:rFonts w:cs="Times New Roman"/>
                <w:b/>
                <w:color w:val="000000"/>
                <w:sz w:val="22"/>
                <w:szCs w:val="22"/>
              </w:rPr>
              <w:t>(4)</w:t>
            </w:r>
          </w:p>
        </w:tc>
        <w:tc>
          <w:tcPr>
            <w:tcW w:w="1691" w:type="dxa"/>
            <w:shd w:val="clear" w:color="auto" w:fill="auto"/>
            <w:noWrap/>
            <w:vAlign w:val="center"/>
          </w:tcPr>
          <w:p w:rsidR="00DC5B47" w:rsidRDefault="00DC5B47" w:rsidP="00DC5B47">
            <w:pPr>
              <w:spacing w:before="120"/>
              <w:jc w:val="center"/>
              <w:rPr>
                <w:rFonts w:cs="Times New Roman"/>
                <w:b/>
                <w:color w:val="000000"/>
                <w:sz w:val="22"/>
                <w:szCs w:val="22"/>
              </w:rPr>
            </w:pPr>
            <w:r>
              <w:rPr>
                <w:rFonts w:cs="Times New Roman"/>
                <w:b/>
                <w:color w:val="000000"/>
                <w:sz w:val="22"/>
                <w:szCs w:val="22"/>
              </w:rPr>
              <w:t>(5)=(4)+(2)-(3); (5) &gt; 0</w:t>
            </w:r>
          </w:p>
        </w:tc>
      </w:tr>
      <w:tr w:rsidR="00DC5B47" w:rsidTr="00DC5B47">
        <w:trPr>
          <w:trHeight w:val="315"/>
          <w:jc w:val="center"/>
        </w:trPr>
        <w:tc>
          <w:tcPr>
            <w:tcW w:w="1697" w:type="dxa"/>
            <w:shd w:val="clear" w:color="auto" w:fill="auto"/>
            <w:noWrap/>
            <w:vAlign w:val="center"/>
            <w:hideMark/>
          </w:tcPr>
          <w:p w:rsidR="00DC5B47" w:rsidRDefault="00DC5B47">
            <w:pPr>
              <w:spacing w:before="120"/>
              <w:jc w:val="center"/>
              <w:rPr>
                <w:rFonts w:cs="Times New Roman"/>
                <w:color w:val="000000"/>
                <w:sz w:val="24"/>
                <w:szCs w:val="24"/>
              </w:rPr>
            </w:pPr>
            <w:r>
              <w:rPr>
                <w:rFonts w:cs="Times New Roman"/>
                <w:color w:val="000000"/>
                <w:sz w:val="24"/>
                <w:szCs w:val="24"/>
              </w:rPr>
              <w:t>1</w:t>
            </w:r>
          </w:p>
        </w:tc>
        <w:tc>
          <w:tcPr>
            <w:tcW w:w="1711" w:type="dxa"/>
            <w:vAlign w:val="center"/>
          </w:tcPr>
          <w:p w:rsidR="00DC5B47" w:rsidRDefault="00DC5B47">
            <w:pPr>
              <w:spacing w:before="120"/>
              <w:jc w:val="center"/>
              <w:rPr>
                <w:rFonts w:cs="Times New Roman"/>
                <w:color w:val="000000"/>
                <w:sz w:val="24"/>
                <w:szCs w:val="24"/>
              </w:rPr>
            </w:pPr>
          </w:p>
        </w:tc>
        <w:tc>
          <w:tcPr>
            <w:tcW w:w="1418" w:type="dxa"/>
            <w:shd w:val="clear" w:color="auto" w:fill="auto"/>
            <w:noWrap/>
            <w:vAlign w:val="center"/>
            <w:hideMark/>
          </w:tcPr>
          <w:p w:rsidR="00DC5B47" w:rsidRDefault="00DC5B47">
            <w:pPr>
              <w:spacing w:before="120"/>
              <w:jc w:val="center"/>
              <w:rPr>
                <w:rFonts w:cs="Times New Roman"/>
                <w:color w:val="000000"/>
                <w:sz w:val="24"/>
                <w:szCs w:val="24"/>
              </w:rPr>
            </w:pPr>
          </w:p>
        </w:tc>
        <w:tc>
          <w:tcPr>
            <w:tcW w:w="1559" w:type="dxa"/>
            <w:shd w:val="clear" w:color="auto" w:fill="auto"/>
            <w:noWrap/>
            <w:vAlign w:val="center"/>
            <w:hideMark/>
          </w:tcPr>
          <w:p w:rsidR="00DC5B47" w:rsidRDefault="00DC5B47">
            <w:pPr>
              <w:spacing w:before="120"/>
              <w:jc w:val="center"/>
              <w:rPr>
                <w:rFonts w:cs="Times New Roman"/>
                <w:color w:val="000000"/>
                <w:sz w:val="24"/>
                <w:szCs w:val="24"/>
              </w:rPr>
            </w:pPr>
          </w:p>
        </w:tc>
        <w:tc>
          <w:tcPr>
            <w:tcW w:w="1691" w:type="dxa"/>
            <w:shd w:val="clear" w:color="auto" w:fill="auto"/>
            <w:noWrap/>
            <w:vAlign w:val="center"/>
            <w:hideMark/>
          </w:tcPr>
          <w:p w:rsidR="00DC5B47" w:rsidRDefault="00DC5B47">
            <w:pPr>
              <w:spacing w:before="120"/>
              <w:jc w:val="center"/>
              <w:rPr>
                <w:rFonts w:cs="Times New Roman"/>
                <w:color w:val="000000"/>
                <w:sz w:val="24"/>
                <w:szCs w:val="24"/>
              </w:rPr>
            </w:pPr>
          </w:p>
        </w:tc>
      </w:tr>
      <w:tr w:rsidR="00DC5B47" w:rsidTr="00DC5B47">
        <w:trPr>
          <w:trHeight w:val="315"/>
          <w:jc w:val="center"/>
        </w:trPr>
        <w:tc>
          <w:tcPr>
            <w:tcW w:w="1697" w:type="dxa"/>
            <w:shd w:val="clear" w:color="auto" w:fill="auto"/>
            <w:noWrap/>
            <w:vAlign w:val="center"/>
            <w:hideMark/>
          </w:tcPr>
          <w:p w:rsidR="00DC5B47" w:rsidRDefault="00DC5B47">
            <w:pPr>
              <w:spacing w:before="120"/>
              <w:jc w:val="center"/>
              <w:rPr>
                <w:rFonts w:cs="Times New Roman"/>
                <w:color w:val="000000"/>
                <w:sz w:val="24"/>
                <w:szCs w:val="24"/>
              </w:rPr>
            </w:pPr>
            <w:r>
              <w:rPr>
                <w:rFonts w:cs="Times New Roman"/>
                <w:color w:val="000000"/>
                <w:sz w:val="24"/>
                <w:szCs w:val="24"/>
              </w:rPr>
              <w:t>2</w:t>
            </w:r>
          </w:p>
        </w:tc>
        <w:tc>
          <w:tcPr>
            <w:tcW w:w="1711" w:type="dxa"/>
            <w:vAlign w:val="center"/>
          </w:tcPr>
          <w:p w:rsidR="00DC5B47" w:rsidRDefault="00DC5B47">
            <w:pPr>
              <w:spacing w:before="120"/>
              <w:jc w:val="center"/>
              <w:rPr>
                <w:rFonts w:cs="Times New Roman"/>
                <w:color w:val="000000"/>
                <w:sz w:val="24"/>
                <w:szCs w:val="24"/>
              </w:rPr>
            </w:pPr>
          </w:p>
        </w:tc>
        <w:tc>
          <w:tcPr>
            <w:tcW w:w="1418" w:type="dxa"/>
            <w:shd w:val="clear" w:color="auto" w:fill="auto"/>
            <w:noWrap/>
            <w:vAlign w:val="center"/>
            <w:hideMark/>
          </w:tcPr>
          <w:p w:rsidR="00DC5B47" w:rsidRDefault="00DC5B47">
            <w:pPr>
              <w:spacing w:before="120"/>
              <w:jc w:val="center"/>
              <w:rPr>
                <w:rFonts w:cs="Times New Roman"/>
                <w:color w:val="000000"/>
                <w:sz w:val="24"/>
                <w:szCs w:val="24"/>
              </w:rPr>
            </w:pPr>
          </w:p>
        </w:tc>
        <w:tc>
          <w:tcPr>
            <w:tcW w:w="1559" w:type="dxa"/>
            <w:shd w:val="clear" w:color="auto" w:fill="auto"/>
            <w:noWrap/>
            <w:vAlign w:val="center"/>
            <w:hideMark/>
          </w:tcPr>
          <w:p w:rsidR="00DC5B47" w:rsidRDefault="00DC5B47">
            <w:pPr>
              <w:spacing w:before="120"/>
              <w:jc w:val="center"/>
              <w:rPr>
                <w:rFonts w:cs="Times New Roman"/>
                <w:color w:val="000000"/>
                <w:sz w:val="24"/>
                <w:szCs w:val="24"/>
              </w:rPr>
            </w:pPr>
          </w:p>
        </w:tc>
        <w:tc>
          <w:tcPr>
            <w:tcW w:w="1691" w:type="dxa"/>
            <w:shd w:val="clear" w:color="auto" w:fill="auto"/>
            <w:noWrap/>
            <w:vAlign w:val="center"/>
            <w:hideMark/>
          </w:tcPr>
          <w:p w:rsidR="00DC5B47" w:rsidRDefault="00DC5B47">
            <w:pPr>
              <w:spacing w:before="120"/>
              <w:jc w:val="center"/>
              <w:rPr>
                <w:rFonts w:cs="Times New Roman"/>
                <w:color w:val="000000"/>
                <w:sz w:val="24"/>
                <w:szCs w:val="24"/>
              </w:rPr>
            </w:pPr>
          </w:p>
        </w:tc>
      </w:tr>
      <w:tr w:rsidR="00DC5B47" w:rsidTr="00DC5B47">
        <w:trPr>
          <w:trHeight w:val="315"/>
          <w:jc w:val="center"/>
        </w:trPr>
        <w:tc>
          <w:tcPr>
            <w:tcW w:w="1697" w:type="dxa"/>
            <w:shd w:val="clear" w:color="auto" w:fill="auto"/>
            <w:noWrap/>
            <w:vAlign w:val="center"/>
            <w:hideMark/>
          </w:tcPr>
          <w:p w:rsidR="00DC5B47" w:rsidRDefault="00DC5B47">
            <w:pPr>
              <w:spacing w:before="120"/>
              <w:jc w:val="center"/>
              <w:rPr>
                <w:rFonts w:cs="Times New Roman"/>
                <w:color w:val="000000"/>
                <w:sz w:val="24"/>
                <w:szCs w:val="24"/>
              </w:rPr>
            </w:pPr>
            <w:r>
              <w:rPr>
                <w:rFonts w:cs="Times New Roman"/>
                <w:color w:val="000000"/>
                <w:sz w:val="24"/>
                <w:szCs w:val="24"/>
              </w:rPr>
              <w:t>3</w:t>
            </w:r>
          </w:p>
        </w:tc>
        <w:tc>
          <w:tcPr>
            <w:tcW w:w="1711" w:type="dxa"/>
            <w:vAlign w:val="center"/>
          </w:tcPr>
          <w:p w:rsidR="00DC5B47" w:rsidRDefault="00DC5B47">
            <w:pPr>
              <w:spacing w:before="120"/>
              <w:jc w:val="center"/>
              <w:rPr>
                <w:rFonts w:cs="Times New Roman"/>
                <w:color w:val="000000"/>
                <w:sz w:val="24"/>
                <w:szCs w:val="24"/>
              </w:rPr>
            </w:pPr>
          </w:p>
        </w:tc>
        <w:tc>
          <w:tcPr>
            <w:tcW w:w="1418" w:type="dxa"/>
            <w:shd w:val="clear" w:color="auto" w:fill="auto"/>
            <w:noWrap/>
            <w:vAlign w:val="center"/>
            <w:hideMark/>
          </w:tcPr>
          <w:p w:rsidR="00DC5B47" w:rsidRDefault="00DC5B47">
            <w:pPr>
              <w:spacing w:before="120"/>
              <w:jc w:val="center"/>
              <w:rPr>
                <w:rFonts w:cs="Times New Roman"/>
                <w:color w:val="000000"/>
                <w:sz w:val="24"/>
                <w:szCs w:val="24"/>
              </w:rPr>
            </w:pPr>
          </w:p>
        </w:tc>
        <w:tc>
          <w:tcPr>
            <w:tcW w:w="1559" w:type="dxa"/>
            <w:shd w:val="clear" w:color="auto" w:fill="auto"/>
            <w:noWrap/>
            <w:vAlign w:val="center"/>
            <w:hideMark/>
          </w:tcPr>
          <w:p w:rsidR="00DC5B47" w:rsidRDefault="00DC5B47">
            <w:pPr>
              <w:spacing w:before="120"/>
              <w:jc w:val="center"/>
              <w:rPr>
                <w:rFonts w:cs="Times New Roman"/>
                <w:color w:val="000000"/>
                <w:sz w:val="24"/>
                <w:szCs w:val="24"/>
              </w:rPr>
            </w:pPr>
          </w:p>
        </w:tc>
        <w:tc>
          <w:tcPr>
            <w:tcW w:w="1691" w:type="dxa"/>
            <w:shd w:val="clear" w:color="auto" w:fill="auto"/>
            <w:noWrap/>
            <w:vAlign w:val="center"/>
            <w:hideMark/>
          </w:tcPr>
          <w:p w:rsidR="00DC5B47" w:rsidRDefault="00DC5B47">
            <w:pPr>
              <w:spacing w:before="120"/>
              <w:jc w:val="center"/>
              <w:rPr>
                <w:rFonts w:cs="Times New Roman"/>
                <w:color w:val="000000"/>
                <w:sz w:val="24"/>
                <w:szCs w:val="24"/>
              </w:rPr>
            </w:pPr>
          </w:p>
        </w:tc>
      </w:tr>
    </w:tbl>
    <w:p w:rsidR="00795F4C" w:rsidRDefault="00C03899" w:rsidP="005F3A31">
      <w:pPr>
        <w:spacing w:before="60" w:afterLines="30" w:after="72"/>
        <w:ind w:firstLine="567"/>
        <w:rPr>
          <w:color w:val="000000"/>
        </w:rPr>
      </w:pPr>
      <w:r>
        <w:rPr>
          <w:color w:val="000000"/>
        </w:rPr>
        <w:t>4. Khi kết thúc kỳ ghi chỉ số công tơ cuối cùng của năm hoặc kết thúc hợp đồng mua bán điện, lượng điện phát dư sẽ được thanh toán theo giá quy định tại khoản 1 Điều 12 Quyết định số 11/2017/QĐ-TTg.</w:t>
      </w:r>
    </w:p>
    <w:p w:rsidR="00795F4C" w:rsidRDefault="00C03899" w:rsidP="005F3A31">
      <w:pPr>
        <w:spacing w:before="60" w:afterLines="30" w:after="72"/>
        <w:ind w:firstLine="567"/>
        <w:outlineLvl w:val="0"/>
        <w:rPr>
          <w:b/>
          <w:color w:val="000000"/>
        </w:rPr>
      </w:pPr>
      <w:r>
        <w:rPr>
          <w:b/>
          <w:color w:val="000000"/>
        </w:rPr>
        <w:t>Điều 2. Quyền và nghĩa vụ của Bên A</w:t>
      </w:r>
    </w:p>
    <w:p w:rsidR="00795F4C" w:rsidRDefault="00C03899" w:rsidP="005F3A31">
      <w:pPr>
        <w:spacing w:before="60" w:afterLines="30" w:after="72"/>
        <w:ind w:firstLine="567"/>
        <w:outlineLvl w:val="0"/>
        <w:rPr>
          <w:color w:val="000000"/>
        </w:rPr>
      </w:pPr>
      <w:r>
        <w:rPr>
          <w:color w:val="000000"/>
        </w:rPr>
        <w:t>- Có trách nhiệm lắp đặt công tơ đo đếm 3 giá có 2 chiều (giao và nhận) để tính toán lượng điện tiêu thụ và lượng điện phát lên lưới của Bên B (trừ trường hợp có thỏa thuận khác).</w:t>
      </w:r>
    </w:p>
    <w:p w:rsidR="00795F4C" w:rsidRDefault="00C03899" w:rsidP="005F3A31">
      <w:pPr>
        <w:spacing w:before="60" w:afterLines="30" w:after="72"/>
        <w:ind w:firstLine="567"/>
        <w:outlineLvl w:val="0"/>
        <w:rPr>
          <w:color w:val="000000"/>
        </w:rPr>
      </w:pPr>
      <w:r>
        <w:rPr>
          <w:color w:val="000000"/>
        </w:rPr>
        <w:t>- Có trách nhiệm cùng với Bên B ghi nhận, thống nhất và theo dõi sản lượng điện tiêu thụ trong kỳ, sản lượng điện phát lên lưới</w:t>
      </w:r>
      <w:r w:rsidR="00412619">
        <w:rPr>
          <w:color w:val="000000"/>
        </w:rPr>
        <w:t>,</w:t>
      </w:r>
      <w:r>
        <w:rPr>
          <w:color w:val="000000"/>
        </w:rPr>
        <w:t xml:space="preserve"> sản lượng điện phát dư</w:t>
      </w:r>
      <w:r w:rsidR="00412619">
        <w:rPr>
          <w:color w:val="000000"/>
        </w:rPr>
        <w:t xml:space="preserve"> và </w:t>
      </w:r>
      <w:r w:rsidR="00412619" w:rsidRPr="00194CB1">
        <w:rPr>
          <w:color w:val="000000"/>
        </w:rPr>
        <w:t>doanh thu phát điện</w:t>
      </w:r>
      <w:r>
        <w:rPr>
          <w:color w:val="000000"/>
        </w:rPr>
        <w:t xml:space="preserve"> của Bên B theo từng khối giờ bình thường, cao điểm, thấp điểm.</w:t>
      </w:r>
    </w:p>
    <w:p w:rsidR="00795F4C" w:rsidRDefault="00C03899" w:rsidP="005F3A31">
      <w:pPr>
        <w:spacing w:before="60" w:afterLines="30" w:after="72"/>
        <w:ind w:firstLine="567"/>
        <w:outlineLvl w:val="0"/>
        <w:rPr>
          <w:color w:val="000000"/>
        </w:rPr>
      </w:pPr>
      <w:r>
        <w:rPr>
          <w:color w:val="000000"/>
        </w:rPr>
        <w:t>- Khi kết thúc kỳ ghi chỉ số công tơ cuối cùng của năm hoặc kết thúc hợp đồng mua bán điện, Bên A có trách nhiệm tính toán lượng điện phát dư và thanh toán cho Bên B theo mức giá được quy định tại khoản 1 Điều 12 Quyết định số 11/2017/QĐ-TTg.</w:t>
      </w:r>
    </w:p>
    <w:p w:rsidR="00795F4C" w:rsidRDefault="00C03899" w:rsidP="005F3A31">
      <w:pPr>
        <w:spacing w:before="60" w:afterLines="30" w:after="72"/>
        <w:ind w:firstLine="567"/>
        <w:outlineLvl w:val="0"/>
        <w:rPr>
          <w:b/>
          <w:color w:val="000000"/>
        </w:rPr>
      </w:pPr>
      <w:r>
        <w:rPr>
          <w:b/>
          <w:color w:val="000000"/>
        </w:rPr>
        <w:t>Điều 3. Quyền và nghĩa vụ của Bên B</w:t>
      </w:r>
    </w:p>
    <w:p w:rsidR="00795F4C" w:rsidRDefault="00C03899" w:rsidP="005F3A31">
      <w:pPr>
        <w:spacing w:before="60" w:afterLines="30" w:after="72"/>
        <w:ind w:firstLine="567"/>
        <w:outlineLvl w:val="0"/>
        <w:rPr>
          <w:color w:val="000000"/>
        </w:rPr>
      </w:pPr>
      <w:r>
        <w:rPr>
          <w:color w:val="000000"/>
        </w:rPr>
        <w:t>- Đảm bảo các quy chuẩn kỹ thuật về điện mặt trời; đảm bảo chất lượng điện năng theo quy định tại Khoản 1 Điều 15 Nghị định số 137/2013/NĐ-CP; Điều 40, 41 Thông tư số 39/2015/TT-BCT hoặc văn bản sửa đổi, bổ sung hoặc thay thế, trừ trường hợp có thỏa thuận khác.</w:t>
      </w:r>
    </w:p>
    <w:p w:rsidR="00795F4C" w:rsidRDefault="00C03899" w:rsidP="005F3A31">
      <w:pPr>
        <w:spacing w:before="60" w:afterLines="30" w:after="72"/>
        <w:ind w:firstLine="567"/>
        <w:outlineLvl w:val="0"/>
        <w:rPr>
          <w:color w:val="000000"/>
        </w:rPr>
      </w:pPr>
      <w:r>
        <w:rPr>
          <w:color w:val="000000"/>
        </w:rPr>
        <w:t>- Có trách nhiệm cùng với Bên A ghi nhận, thống nhất và theo dõi sản lượng điện tiêu thụ trong kỳ, sản lượng điện phát lên lưới</w:t>
      </w:r>
      <w:r w:rsidR="00412619">
        <w:rPr>
          <w:color w:val="000000"/>
        </w:rPr>
        <w:t>,</w:t>
      </w:r>
      <w:r>
        <w:rPr>
          <w:color w:val="000000"/>
        </w:rPr>
        <w:t xml:space="preserve"> sản lượng điện phát dư</w:t>
      </w:r>
      <w:r w:rsidR="00412619">
        <w:rPr>
          <w:color w:val="000000"/>
        </w:rPr>
        <w:t xml:space="preserve"> </w:t>
      </w:r>
      <w:bookmarkStart w:id="0" w:name="_GoBack"/>
      <w:r w:rsidR="00412619">
        <w:rPr>
          <w:color w:val="000000"/>
        </w:rPr>
        <w:t xml:space="preserve">và </w:t>
      </w:r>
      <w:r w:rsidR="00412619" w:rsidRPr="00194CB1">
        <w:rPr>
          <w:color w:val="000000"/>
        </w:rPr>
        <w:t>doanh thu phát điện</w:t>
      </w:r>
      <w:r>
        <w:rPr>
          <w:color w:val="000000"/>
        </w:rPr>
        <w:t xml:space="preserve"> của </w:t>
      </w:r>
      <w:bookmarkEnd w:id="0"/>
      <w:r>
        <w:rPr>
          <w:color w:val="000000"/>
        </w:rPr>
        <w:t>Bên B theo từng khối giờ bình thường, cao điểm, thấp điểm.</w:t>
      </w:r>
    </w:p>
    <w:p w:rsidR="00795F4C" w:rsidRDefault="00C03899" w:rsidP="005F3A31">
      <w:pPr>
        <w:spacing w:before="60" w:afterLines="30" w:after="72"/>
        <w:ind w:firstLine="567"/>
        <w:outlineLvl w:val="0"/>
        <w:rPr>
          <w:b/>
          <w:color w:val="000000"/>
        </w:rPr>
      </w:pPr>
      <w:r>
        <w:rPr>
          <w:b/>
          <w:color w:val="000000"/>
        </w:rPr>
        <w:t>Điều 4. Những thỏa thuận khác</w:t>
      </w:r>
    </w:p>
    <w:p w:rsidR="00795F4C" w:rsidRDefault="00C03899" w:rsidP="005F3A31">
      <w:pPr>
        <w:spacing w:before="60" w:afterLines="30" w:after="72"/>
        <w:ind w:firstLine="567"/>
        <w:outlineLvl w:val="0"/>
        <w:rPr>
          <w:color w:val="000000"/>
        </w:rPr>
      </w:pPr>
      <w:r>
        <w:rPr>
          <w:color w:val="000000"/>
        </w:rPr>
        <w:t>………………………………………………………………………………</w:t>
      </w:r>
    </w:p>
    <w:p w:rsidR="00795F4C" w:rsidRDefault="00C03899" w:rsidP="005F3A31">
      <w:pPr>
        <w:spacing w:before="60" w:afterLines="30" w:after="72"/>
        <w:ind w:firstLine="567"/>
        <w:outlineLvl w:val="0"/>
        <w:rPr>
          <w:b/>
          <w:color w:val="000000"/>
        </w:rPr>
      </w:pPr>
      <w:r>
        <w:rPr>
          <w:b/>
          <w:color w:val="000000"/>
        </w:rPr>
        <w:t>Điều 5. Điều khoản thi hành</w:t>
      </w:r>
    </w:p>
    <w:p w:rsidR="00795F4C" w:rsidRDefault="00C03899" w:rsidP="005F3A31">
      <w:pPr>
        <w:spacing w:before="60" w:afterLines="30" w:after="72"/>
        <w:ind w:firstLine="567"/>
        <w:outlineLvl w:val="0"/>
        <w:rPr>
          <w:color w:val="000000"/>
        </w:rPr>
      </w:pPr>
      <w:r>
        <w:rPr>
          <w:color w:val="000000"/>
        </w:rPr>
        <w:t>1. Ngoài nội dung tại các điều nêu trên, các nội dung khác trong Hợp đồng mua bán điện phục vụ mục đích ……… ký kết ngày ..tháng ..năm 20… giữa Công ty Điện lực ….. và ……………. không thay đổi.</w:t>
      </w:r>
    </w:p>
    <w:p w:rsidR="00795F4C" w:rsidRDefault="00C03899" w:rsidP="005F3A31">
      <w:pPr>
        <w:spacing w:before="60" w:afterLines="30" w:after="72"/>
        <w:ind w:firstLine="567"/>
        <w:outlineLvl w:val="0"/>
        <w:rPr>
          <w:color w:val="000000"/>
        </w:rPr>
      </w:pPr>
      <w:r>
        <w:rPr>
          <w:color w:val="000000"/>
        </w:rPr>
        <w:lastRenderedPageBreak/>
        <w:t>2. Phụ lục Hợp đồng này có hiệu lực kể từ ngày … tháng … năm …  và là phần không thể tách rời của Hợp đồng mua bán điện phục vụ mục đích ……… ký kết ngày .. tháng ..năm 20… giữa Công ty Điện lực ….. và ……….</w:t>
      </w:r>
    </w:p>
    <w:p w:rsidR="00795F4C" w:rsidRDefault="00C03899" w:rsidP="005F3A31">
      <w:pPr>
        <w:spacing w:before="60" w:afterLines="30" w:after="72"/>
        <w:ind w:firstLine="567"/>
        <w:outlineLvl w:val="0"/>
        <w:rPr>
          <w:color w:val="000000"/>
        </w:rPr>
      </w:pPr>
      <w:r>
        <w:rPr>
          <w:color w:val="000000"/>
        </w:rPr>
        <w:t>3. Trong thời gian thực hiện, một trong hai bên có yêu cầu chấm dứt Phụ lục hợp đồng, sửa đổi hoặc bổ sung nội dung đã ký trong Phụ lục Hợp đồng bổ sung này phải thông báo cho bên kia trước 15 ngày để cùng nhau giải quyết./.</w:t>
      </w:r>
    </w:p>
    <w:tbl>
      <w:tblPr>
        <w:tblW w:w="0" w:type="auto"/>
        <w:tblLook w:val="04A0" w:firstRow="1" w:lastRow="0" w:firstColumn="1" w:lastColumn="0" w:noHBand="0" w:noVBand="1"/>
      </w:tblPr>
      <w:tblGrid>
        <w:gridCol w:w="4219"/>
        <w:gridCol w:w="5071"/>
      </w:tblGrid>
      <w:tr w:rsidR="00795F4C">
        <w:tc>
          <w:tcPr>
            <w:tcW w:w="4219" w:type="dxa"/>
          </w:tcPr>
          <w:p w:rsidR="00795F4C" w:rsidRDefault="00C03899">
            <w:pPr>
              <w:spacing w:before="120" w:after="120"/>
              <w:ind w:firstLine="720"/>
              <w:jc w:val="center"/>
              <w:outlineLvl w:val="0"/>
              <w:rPr>
                <w:b/>
                <w:color w:val="000000"/>
              </w:rPr>
            </w:pPr>
            <w:r>
              <w:rPr>
                <w:b/>
                <w:color w:val="000000"/>
              </w:rPr>
              <w:t>Bên B</w:t>
            </w:r>
          </w:p>
          <w:p w:rsidR="00795F4C" w:rsidRDefault="00C03899">
            <w:pPr>
              <w:spacing w:before="120" w:after="120"/>
              <w:ind w:firstLine="720"/>
              <w:jc w:val="center"/>
              <w:outlineLvl w:val="0"/>
              <w:rPr>
                <w:i/>
                <w:color w:val="000000"/>
              </w:rPr>
            </w:pPr>
            <w:r>
              <w:rPr>
                <w:i/>
                <w:color w:val="000000"/>
              </w:rPr>
              <w:t>(Ký và ghi rõ họ và tên)</w:t>
            </w:r>
          </w:p>
          <w:p w:rsidR="00795F4C" w:rsidRDefault="00795F4C">
            <w:pPr>
              <w:spacing w:before="120" w:after="120"/>
              <w:jc w:val="center"/>
              <w:outlineLvl w:val="0"/>
              <w:rPr>
                <w:color w:val="000000"/>
              </w:rPr>
            </w:pPr>
          </w:p>
        </w:tc>
        <w:tc>
          <w:tcPr>
            <w:tcW w:w="5071" w:type="dxa"/>
          </w:tcPr>
          <w:p w:rsidR="00795F4C" w:rsidRDefault="00C03899">
            <w:pPr>
              <w:spacing w:before="120" w:after="120"/>
              <w:ind w:firstLine="720"/>
              <w:jc w:val="center"/>
              <w:outlineLvl w:val="0"/>
              <w:rPr>
                <w:b/>
                <w:color w:val="000000"/>
              </w:rPr>
            </w:pPr>
            <w:r>
              <w:rPr>
                <w:b/>
                <w:color w:val="000000"/>
              </w:rPr>
              <w:t>Bên A</w:t>
            </w:r>
          </w:p>
          <w:p w:rsidR="00795F4C" w:rsidRDefault="00C03899">
            <w:pPr>
              <w:spacing w:before="120" w:after="120"/>
              <w:ind w:firstLine="720"/>
              <w:jc w:val="center"/>
              <w:outlineLvl w:val="0"/>
              <w:rPr>
                <w:i/>
                <w:color w:val="000000"/>
              </w:rPr>
            </w:pPr>
            <w:r>
              <w:rPr>
                <w:i/>
                <w:color w:val="000000"/>
              </w:rPr>
              <w:t>(Ký và ghi rõ họ và tên và đóng dấu)</w:t>
            </w:r>
          </w:p>
          <w:p w:rsidR="00795F4C" w:rsidRDefault="00795F4C">
            <w:pPr>
              <w:spacing w:before="120" w:after="120"/>
              <w:jc w:val="center"/>
              <w:outlineLvl w:val="0"/>
              <w:rPr>
                <w:color w:val="000000"/>
              </w:rPr>
            </w:pPr>
          </w:p>
        </w:tc>
      </w:tr>
    </w:tbl>
    <w:p w:rsidR="00795F4C" w:rsidRDefault="00795F4C"/>
    <w:p w:rsidR="00795F4C" w:rsidRDefault="00795F4C"/>
    <w:p w:rsidR="00795F4C" w:rsidRDefault="00795F4C"/>
    <w:p w:rsidR="00795F4C" w:rsidRDefault="00795F4C"/>
    <w:p w:rsidR="00795F4C" w:rsidRDefault="00C03899">
      <w:pPr>
        <w:spacing w:line="252" w:lineRule="auto"/>
        <w:jc w:val="center"/>
        <w:outlineLvl w:val="0"/>
      </w:pPr>
      <w:r>
        <w:br w:type="page"/>
      </w:r>
    </w:p>
    <w:p w:rsidR="00795F4C" w:rsidRDefault="00C03899">
      <w:pPr>
        <w:spacing w:line="252" w:lineRule="auto"/>
        <w:jc w:val="center"/>
        <w:outlineLvl w:val="0"/>
        <w:rPr>
          <w:b/>
          <w:sz w:val="32"/>
        </w:rPr>
      </w:pPr>
      <w:r>
        <w:rPr>
          <w:b/>
          <w:sz w:val="32"/>
        </w:rPr>
        <w:lastRenderedPageBreak/>
        <w:t>PHỤ LỤC A</w:t>
      </w:r>
    </w:p>
    <w:p w:rsidR="00300214" w:rsidRDefault="00300214" w:rsidP="00300214">
      <w:pPr>
        <w:spacing w:line="252" w:lineRule="auto"/>
        <w:outlineLvl w:val="0"/>
        <w:rPr>
          <w:b/>
        </w:rPr>
      </w:pPr>
      <w:r>
        <w:rPr>
          <w:b/>
        </w:rPr>
        <w:t>YÊU CẦU VỀ CÔNG SUẤT LẮP ĐẶT TIÊU CHUẨN KỸ THUẬT CÔNG TƠ ĐO ĐẾM VÀ MUA BÁN ĐIỆN MẶT TRỜI LẮP TRÊN MÁI NHÀ</w:t>
      </w:r>
    </w:p>
    <w:p w:rsidR="00795F4C" w:rsidRDefault="00795F4C">
      <w:pPr>
        <w:pStyle w:val="ListParagraph"/>
      </w:pPr>
    </w:p>
    <w:p w:rsidR="00795F4C" w:rsidRDefault="00795F4C">
      <w:pPr>
        <w:pStyle w:val="ListParagraph"/>
      </w:pPr>
    </w:p>
    <w:p w:rsidR="00300214" w:rsidRDefault="00300214" w:rsidP="00300214">
      <w:pPr>
        <w:pStyle w:val="ListParagraph"/>
        <w:numPr>
          <w:ilvl w:val="0"/>
          <w:numId w:val="5"/>
        </w:numPr>
        <w:spacing w:before="240" w:after="240"/>
      </w:pPr>
      <w:r>
        <w:t xml:space="preserve">Tổng công suất lắp đặt ……….. </w:t>
      </w:r>
      <w:r w:rsidRPr="00456819">
        <w:rPr>
          <w:lang w:val="vi-VN"/>
        </w:rPr>
        <w:t>MW</w:t>
      </w:r>
    </w:p>
    <w:p w:rsidR="00902F6E" w:rsidRPr="00902F6E" w:rsidRDefault="00902F6E" w:rsidP="00902F6E">
      <w:pPr>
        <w:spacing w:before="240" w:after="240"/>
        <w:ind w:firstLine="360"/>
      </w:pPr>
      <w:r>
        <w:t>Trường hợp thay đổi tổng công suất lắp đặt nhỏ hơn 0</w:t>
      </w:r>
      <w:r w:rsidR="005F3A31">
        <w:t>1</w:t>
      </w:r>
      <w:r>
        <w:t xml:space="preserve"> MW, </w:t>
      </w:r>
      <w:r w:rsidRPr="00902F6E">
        <w:rPr>
          <w:lang w:val="vi-VN"/>
        </w:rPr>
        <w:t>Chủ đầu tư dự án điện mặt trời mái nhà</w:t>
      </w:r>
      <w:r>
        <w:t xml:space="preserve"> ký lại phụ lục A hợp đồng này với Công ty điện lực.</w:t>
      </w:r>
    </w:p>
    <w:p w:rsidR="00902F6E" w:rsidRDefault="00902F6E" w:rsidP="00902F6E">
      <w:pPr>
        <w:spacing w:before="240" w:after="240"/>
        <w:ind w:firstLine="360"/>
      </w:pPr>
      <w:r>
        <w:t xml:space="preserve">Trường hợp thay đổi tổng công suất lắp đặt </w:t>
      </w:r>
      <w:r w:rsidR="005F3A31" w:rsidRPr="006B669E">
        <w:rPr>
          <w:lang w:val="vi-VN"/>
        </w:rPr>
        <w:t>bằng hoặc lớn hơn</w:t>
      </w:r>
      <w:r>
        <w:t xml:space="preserve"> 0</w:t>
      </w:r>
      <w:r w:rsidR="005F3A31">
        <w:t>1</w:t>
      </w:r>
      <w:r>
        <w:t xml:space="preserve"> MW,</w:t>
      </w:r>
      <w:r w:rsidRPr="00902F6E">
        <w:rPr>
          <w:lang w:val="vi-VN"/>
        </w:rPr>
        <w:t xml:space="preserve"> Chủ đầu tư dự án điện mặt trời mái nhà thực hiện thủ tục</w:t>
      </w:r>
      <w:r>
        <w:t xml:space="preserve"> thay đổi quy mô công suất theo quy định tại khoản 2 Điều 11 của Thông tư đồng thời ký lại phụ lục A hợp đồng này với Công ty điện lực.</w:t>
      </w:r>
    </w:p>
    <w:p w:rsidR="00300214" w:rsidRPr="00456819" w:rsidRDefault="00300214" w:rsidP="00300214">
      <w:pPr>
        <w:pStyle w:val="ListParagraph"/>
        <w:numPr>
          <w:ilvl w:val="0"/>
          <w:numId w:val="5"/>
        </w:numPr>
        <w:spacing w:before="240" w:after="240"/>
      </w:pPr>
      <w:r>
        <w:t>Yêu cầu về tiêu chuẩn kỹ thuật công tơ đo đếm</w:t>
      </w:r>
    </w:p>
    <w:p w:rsidR="00795F4C" w:rsidRDefault="00795F4C">
      <w:pPr>
        <w:pStyle w:val="ListParagraph"/>
      </w:pPr>
    </w:p>
    <w:p w:rsidR="00795F4C" w:rsidRDefault="00795F4C" w:rsidP="00300214"/>
    <w:p w:rsidR="00300214" w:rsidRDefault="00300214">
      <w:pPr>
        <w:spacing w:line="252" w:lineRule="auto"/>
        <w:jc w:val="center"/>
        <w:outlineLvl w:val="0"/>
        <w:rPr>
          <w:b/>
          <w:sz w:val="32"/>
        </w:rPr>
      </w:pPr>
      <w:r>
        <w:rPr>
          <w:b/>
          <w:sz w:val="32"/>
        </w:rPr>
        <w:br w:type="page"/>
      </w:r>
    </w:p>
    <w:p w:rsidR="00795F4C" w:rsidRDefault="00C03899">
      <w:pPr>
        <w:spacing w:line="252" w:lineRule="auto"/>
        <w:jc w:val="center"/>
        <w:outlineLvl w:val="0"/>
        <w:rPr>
          <w:b/>
          <w:sz w:val="32"/>
        </w:rPr>
      </w:pPr>
      <w:r>
        <w:rPr>
          <w:b/>
          <w:sz w:val="32"/>
        </w:rPr>
        <w:lastRenderedPageBreak/>
        <w:t xml:space="preserve">PHỤ LỤC B </w:t>
      </w:r>
    </w:p>
    <w:p w:rsidR="00795F4C" w:rsidRDefault="00C03899">
      <w:pPr>
        <w:spacing w:line="252" w:lineRule="auto"/>
        <w:jc w:val="center"/>
        <w:outlineLvl w:val="0"/>
        <w:rPr>
          <w:b/>
        </w:rPr>
      </w:pPr>
      <w:r>
        <w:rPr>
          <w:b/>
        </w:rPr>
        <w:t>BẢNG XÁC NHẬN SẢN LƯỢNG ĐIỆN GIAO, NHẬN TRÊN CÔNG TƠ ĐO ĐẾM MUA BÁN ĐIỆN MẶT TRỜI LẮP TRÊN MÁI NHÀ</w:t>
      </w:r>
    </w:p>
    <w:p w:rsidR="00795F4C" w:rsidRDefault="00795F4C">
      <w:pPr>
        <w:spacing w:line="252" w:lineRule="auto"/>
        <w:jc w:val="center"/>
        <w:outlineLvl w:val="0"/>
        <w:rPr>
          <w:b/>
        </w:rPr>
      </w:pPr>
    </w:p>
    <w:p w:rsidR="00795F4C" w:rsidRDefault="00C03899">
      <w:pPr>
        <w:pStyle w:val="ListParagraph"/>
      </w:pPr>
      <w:r>
        <w:rPr>
          <w:i/>
        </w:rPr>
        <w:t>Đơn vị: kWh</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705"/>
        <w:gridCol w:w="1581"/>
        <w:gridCol w:w="1418"/>
        <w:gridCol w:w="1559"/>
        <w:gridCol w:w="1691"/>
      </w:tblGrid>
      <w:tr w:rsidR="00412619" w:rsidTr="00915E71">
        <w:trPr>
          <w:trHeight w:val="1319"/>
          <w:jc w:val="center"/>
        </w:trPr>
        <w:tc>
          <w:tcPr>
            <w:tcW w:w="2535" w:type="dxa"/>
            <w:gridSpan w:val="2"/>
            <w:shd w:val="clear" w:color="auto" w:fill="auto"/>
            <w:noWrap/>
            <w:vAlign w:val="center"/>
          </w:tcPr>
          <w:p w:rsidR="00412619" w:rsidRDefault="00412619">
            <w:pPr>
              <w:spacing w:before="120"/>
              <w:jc w:val="center"/>
              <w:rPr>
                <w:rFonts w:cs="Times New Roman"/>
                <w:b/>
                <w:color w:val="000000"/>
                <w:sz w:val="22"/>
                <w:szCs w:val="22"/>
              </w:rPr>
            </w:pPr>
            <w:r>
              <w:rPr>
                <w:rFonts w:cs="Times New Roman"/>
                <w:b/>
                <w:color w:val="000000"/>
                <w:sz w:val="22"/>
                <w:szCs w:val="22"/>
              </w:rPr>
              <w:t>TT</w:t>
            </w:r>
          </w:p>
        </w:tc>
        <w:tc>
          <w:tcPr>
            <w:tcW w:w="1581" w:type="dxa"/>
            <w:vAlign w:val="center"/>
          </w:tcPr>
          <w:p w:rsidR="00412619" w:rsidRDefault="00412619">
            <w:pPr>
              <w:spacing w:before="120"/>
              <w:jc w:val="center"/>
              <w:rPr>
                <w:rFonts w:cs="Times New Roman"/>
                <w:b/>
                <w:color w:val="000000"/>
                <w:sz w:val="22"/>
                <w:szCs w:val="22"/>
              </w:rPr>
            </w:pPr>
            <w:r>
              <w:rPr>
                <w:rFonts w:cs="Times New Roman"/>
                <w:b/>
                <w:color w:val="000000"/>
                <w:sz w:val="22"/>
                <w:szCs w:val="22"/>
              </w:rPr>
              <w:t xml:space="preserve">Sản lượng điện phát dư của Bên B trong </w:t>
            </w:r>
          </w:p>
          <w:p w:rsidR="00412619" w:rsidRDefault="00412619">
            <w:pPr>
              <w:spacing w:before="120"/>
              <w:jc w:val="center"/>
              <w:rPr>
                <w:rFonts w:cs="Times New Roman"/>
                <w:b/>
                <w:color w:val="000000"/>
                <w:sz w:val="22"/>
                <w:szCs w:val="22"/>
              </w:rPr>
            </w:pPr>
            <w:r>
              <w:rPr>
                <w:rFonts w:cs="Times New Roman"/>
                <w:b/>
                <w:color w:val="000000"/>
                <w:sz w:val="22"/>
                <w:szCs w:val="22"/>
              </w:rPr>
              <w:t>kỳ trước (t-1)</w:t>
            </w:r>
          </w:p>
          <w:p w:rsidR="00412619" w:rsidRDefault="00412619">
            <w:pPr>
              <w:spacing w:before="120"/>
              <w:jc w:val="center"/>
              <w:rPr>
                <w:rFonts w:cs="Times New Roman"/>
                <w:b/>
                <w:color w:val="000000"/>
                <w:sz w:val="22"/>
                <w:szCs w:val="22"/>
              </w:rPr>
            </w:pPr>
            <w:r>
              <w:rPr>
                <w:b/>
                <w:color w:val="000000"/>
                <w:sz w:val="22"/>
                <w:szCs w:val="22"/>
              </w:rPr>
              <w:t>(</w:t>
            </w:r>
            <w:r>
              <w:rPr>
                <w:b/>
                <w:color w:val="000000"/>
                <w:sz w:val="22"/>
                <w:szCs w:val="22"/>
              </w:rPr>
              <w:sym w:font="Symbol" w:char="F044"/>
            </w:r>
            <w:r>
              <w:rPr>
                <w:b/>
                <w:color w:val="000000"/>
                <w:sz w:val="22"/>
                <w:szCs w:val="22"/>
              </w:rPr>
              <w:t>SL</w:t>
            </w:r>
            <w:r>
              <w:rPr>
                <w:b/>
                <w:color w:val="000000"/>
                <w:sz w:val="22"/>
                <w:szCs w:val="22"/>
                <w:vertAlign w:val="subscript"/>
              </w:rPr>
              <w:t>k,t-1</w:t>
            </w:r>
            <w:r>
              <w:rPr>
                <w:b/>
                <w:color w:val="000000"/>
                <w:sz w:val="22"/>
                <w:szCs w:val="22"/>
              </w:rPr>
              <w:t>)</w:t>
            </w:r>
          </w:p>
        </w:tc>
        <w:tc>
          <w:tcPr>
            <w:tcW w:w="1418" w:type="dxa"/>
            <w:shd w:val="clear" w:color="auto" w:fill="auto"/>
            <w:noWrap/>
            <w:vAlign w:val="center"/>
          </w:tcPr>
          <w:p w:rsidR="00412619" w:rsidRDefault="00412619">
            <w:pPr>
              <w:spacing w:before="120"/>
              <w:jc w:val="center"/>
              <w:rPr>
                <w:rFonts w:cs="Times New Roman"/>
                <w:b/>
                <w:color w:val="000000"/>
                <w:sz w:val="22"/>
                <w:szCs w:val="22"/>
              </w:rPr>
            </w:pPr>
            <w:r>
              <w:rPr>
                <w:rFonts w:cs="Times New Roman"/>
                <w:b/>
                <w:color w:val="000000"/>
                <w:sz w:val="22"/>
                <w:szCs w:val="22"/>
              </w:rPr>
              <w:t>Sản lượng điện Bên B tiêu thụ trong kỳ t</w:t>
            </w:r>
          </w:p>
          <w:p w:rsidR="00412619" w:rsidRDefault="00412619">
            <w:pPr>
              <w:spacing w:before="120"/>
              <w:jc w:val="center"/>
              <w:rPr>
                <w:rFonts w:cs="Times New Roman"/>
                <w:b/>
                <w:color w:val="000000"/>
                <w:sz w:val="22"/>
                <w:szCs w:val="22"/>
              </w:rPr>
            </w:pPr>
            <w:r>
              <w:rPr>
                <w:b/>
                <w:color w:val="000000"/>
                <w:sz w:val="22"/>
                <w:szCs w:val="22"/>
              </w:rPr>
              <w:t>(SL</w:t>
            </w:r>
            <w:r>
              <w:rPr>
                <w:b/>
                <w:color w:val="000000"/>
                <w:sz w:val="22"/>
                <w:szCs w:val="22"/>
                <w:vertAlign w:val="subscript"/>
              </w:rPr>
              <w:softHyphen/>
              <w:t>TTk,t</w:t>
            </w:r>
            <w:r>
              <w:rPr>
                <w:b/>
                <w:color w:val="000000"/>
                <w:sz w:val="22"/>
                <w:szCs w:val="22"/>
              </w:rPr>
              <w:t>)</w:t>
            </w:r>
          </w:p>
        </w:tc>
        <w:tc>
          <w:tcPr>
            <w:tcW w:w="1559" w:type="dxa"/>
            <w:shd w:val="clear" w:color="auto" w:fill="auto"/>
            <w:noWrap/>
            <w:vAlign w:val="center"/>
          </w:tcPr>
          <w:p w:rsidR="00412619" w:rsidRDefault="00412619">
            <w:pPr>
              <w:spacing w:before="120"/>
              <w:jc w:val="center"/>
              <w:rPr>
                <w:rFonts w:cs="Times New Roman"/>
                <w:b/>
                <w:color w:val="000000"/>
                <w:sz w:val="22"/>
                <w:szCs w:val="22"/>
              </w:rPr>
            </w:pPr>
            <w:r>
              <w:rPr>
                <w:rFonts w:cs="Times New Roman"/>
                <w:b/>
                <w:color w:val="000000"/>
                <w:sz w:val="22"/>
                <w:szCs w:val="22"/>
              </w:rPr>
              <w:t>Sản lượng điện Bên B phát lên lưới trong kỳ t</w:t>
            </w:r>
          </w:p>
          <w:p w:rsidR="00412619" w:rsidRDefault="00412619">
            <w:pPr>
              <w:spacing w:before="120"/>
              <w:jc w:val="center"/>
              <w:rPr>
                <w:rFonts w:cs="Times New Roman"/>
                <w:b/>
                <w:color w:val="000000"/>
                <w:sz w:val="22"/>
                <w:szCs w:val="22"/>
              </w:rPr>
            </w:pPr>
            <w:r>
              <w:rPr>
                <w:b/>
                <w:color w:val="000000"/>
                <w:sz w:val="22"/>
                <w:szCs w:val="22"/>
              </w:rPr>
              <w:t>(SL</w:t>
            </w:r>
            <w:r>
              <w:rPr>
                <w:b/>
                <w:color w:val="000000"/>
                <w:sz w:val="22"/>
                <w:szCs w:val="22"/>
              </w:rPr>
              <w:softHyphen/>
            </w:r>
            <w:r>
              <w:rPr>
                <w:b/>
                <w:color w:val="000000"/>
                <w:sz w:val="22"/>
                <w:szCs w:val="22"/>
              </w:rPr>
              <w:softHyphen/>
            </w:r>
            <w:r>
              <w:rPr>
                <w:b/>
                <w:color w:val="000000"/>
                <w:sz w:val="22"/>
                <w:szCs w:val="22"/>
                <w:vertAlign w:val="subscript"/>
              </w:rPr>
              <w:t>MTk,t</w:t>
            </w:r>
            <w:r>
              <w:rPr>
                <w:b/>
                <w:color w:val="000000"/>
                <w:sz w:val="22"/>
                <w:szCs w:val="22"/>
                <w:vertAlign w:val="subscript"/>
              </w:rPr>
              <w:softHyphen/>
            </w:r>
            <w:r>
              <w:rPr>
                <w:b/>
                <w:color w:val="000000"/>
                <w:sz w:val="22"/>
                <w:szCs w:val="22"/>
              </w:rPr>
              <w:t>)</w:t>
            </w:r>
          </w:p>
        </w:tc>
        <w:tc>
          <w:tcPr>
            <w:tcW w:w="1691" w:type="dxa"/>
            <w:shd w:val="clear" w:color="auto" w:fill="auto"/>
            <w:noWrap/>
            <w:vAlign w:val="center"/>
          </w:tcPr>
          <w:p w:rsidR="00412619" w:rsidRDefault="00412619">
            <w:pPr>
              <w:spacing w:before="120"/>
              <w:jc w:val="center"/>
              <w:rPr>
                <w:rFonts w:cs="Times New Roman"/>
                <w:b/>
                <w:color w:val="000000"/>
                <w:sz w:val="22"/>
                <w:szCs w:val="22"/>
              </w:rPr>
            </w:pPr>
            <w:r>
              <w:rPr>
                <w:rFonts w:cs="Times New Roman"/>
                <w:b/>
                <w:color w:val="000000"/>
                <w:sz w:val="22"/>
                <w:szCs w:val="22"/>
              </w:rPr>
              <w:t xml:space="preserve">Sản lượng điện phát dư của Bên B </w:t>
            </w:r>
          </w:p>
          <w:p w:rsidR="00412619" w:rsidRDefault="00412619">
            <w:pPr>
              <w:spacing w:before="120"/>
              <w:jc w:val="center"/>
              <w:rPr>
                <w:rFonts w:cs="Times New Roman"/>
                <w:b/>
                <w:color w:val="000000"/>
                <w:sz w:val="22"/>
                <w:szCs w:val="22"/>
              </w:rPr>
            </w:pPr>
            <w:r>
              <w:rPr>
                <w:rFonts w:cs="Times New Roman"/>
                <w:b/>
                <w:color w:val="000000"/>
                <w:sz w:val="22"/>
                <w:szCs w:val="22"/>
              </w:rPr>
              <w:t>trong kỳ t</w:t>
            </w:r>
          </w:p>
          <w:p w:rsidR="00412619" w:rsidRDefault="00412619">
            <w:pPr>
              <w:spacing w:before="120"/>
              <w:jc w:val="center"/>
              <w:rPr>
                <w:rFonts w:cs="Times New Roman"/>
                <w:b/>
                <w:color w:val="000000"/>
                <w:sz w:val="22"/>
                <w:szCs w:val="22"/>
              </w:rPr>
            </w:pPr>
            <w:r>
              <w:rPr>
                <w:b/>
                <w:color w:val="000000"/>
                <w:sz w:val="22"/>
                <w:szCs w:val="22"/>
              </w:rPr>
              <w:t>(</w:t>
            </w:r>
            <w:r>
              <w:rPr>
                <w:b/>
                <w:color w:val="000000"/>
                <w:sz w:val="22"/>
                <w:szCs w:val="22"/>
              </w:rPr>
              <w:sym w:font="Symbol" w:char="F044"/>
            </w:r>
            <w:r>
              <w:rPr>
                <w:b/>
                <w:color w:val="000000"/>
                <w:sz w:val="22"/>
                <w:szCs w:val="22"/>
              </w:rPr>
              <w:t>SL</w:t>
            </w:r>
            <w:r>
              <w:rPr>
                <w:b/>
                <w:color w:val="000000"/>
                <w:sz w:val="22"/>
                <w:szCs w:val="22"/>
                <w:vertAlign w:val="subscript"/>
              </w:rPr>
              <w:t>k,t</w:t>
            </w:r>
            <w:r>
              <w:rPr>
                <w:b/>
                <w:color w:val="000000"/>
                <w:sz w:val="22"/>
                <w:szCs w:val="22"/>
              </w:rPr>
              <w:t>)</w:t>
            </w:r>
          </w:p>
        </w:tc>
      </w:tr>
      <w:tr w:rsidR="00412619" w:rsidTr="0023149C">
        <w:trPr>
          <w:trHeight w:val="315"/>
          <w:jc w:val="center"/>
        </w:trPr>
        <w:tc>
          <w:tcPr>
            <w:tcW w:w="2535" w:type="dxa"/>
            <w:gridSpan w:val="2"/>
            <w:shd w:val="clear" w:color="auto" w:fill="auto"/>
            <w:noWrap/>
            <w:vAlign w:val="center"/>
            <w:hideMark/>
          </w:tcPr>
          <w:p w:rsidR="00412619" w:rsidRDefault="00412619">
            <w:pPr>
              <w:spacing w:before="120"/>
              <w:jc w:val="center"/>
              <w:rPr>
                <w:rFonts w:cs="Times New Roman"/>
                <w:b/>
                <w:color w:val="000000"/>
                <w:sz w:val="22"/>
                <w:szCs w:val="22"/>
              </w:rPr>
            </w:pPr>
            <w:r>
              <w:rPr>
                <w:rFonts w:cs="Times New Roman"/>
                <w:b/>
                <w:color w:val="000000"/>
                <w:sz w:val="22"/>
                <w:szCs w:val="22"/>
              </w:rPr>
              <w:t>(1)</w:t>
            </w:r>
          </w:p>
        </w:tc>
        <w:tc>
          <w:tcPr>
            <w:tcW w:w="1581" w:type="dxa"/>
            <w:vAlign w:val="center"/>
          </w:tcPr>
          <w:p w:rsidR="00412619" w:rsidRDefault="00412619" w:rsidP="00412619">
            <w:pPr>
              <w:spacing w:before="120"/>
              <w:jc w:val="center"/>
              <w:rPr>
                <w:rFonts w:cs="Times New Roman"/>
                <w:b/>
                <w:color w:val="000000"/>
                <w:sz w:val="22"/>
                <w:szCs w:val="22"/>
              </w:rPr>
            </w:pPr>
            <w:r>
              <w:rPr>
                <w:rFonts w:cs="Times New Roman"/>
                <w:b/>
                <w:color w:val="000000"/>
                <w:sz w:val="22"/>
                <w:szCs w:val="22"/>
              </w:rPr>
              <w:t>(2)</w:t>
            </w:r>
          </w:p>
        </w:tc>
        <w:tc>
          <w:tcPr>
            <w:tcW w:w="1418" w:type="dxa"/>
            <w:shd w:val="clear" w:color="auto" w:fill="auto"/>
            <w:noWrap/>
            <w:vAlign w:val="center"/>
          </w:tcPr>
          <w:p w:rsidR="00412619" w:rsidRDefault="00412619" w:rsidP="00412619">
            <w:pPr>
              <w:spacing w:before="120"/>
              <w:jc w:val="center"/>
              <w:rPr>
                <w:rFonts w:cs="Times New Roman"/>
                <w:b/>
                <w:color w:val="000000"/>
                <w:sz w:val="22"/>
                <w:szCs w:val="22"/>
              </w:rPr>
            </w:pPr>
            <w:r>
              <w:rPr>
                <w:rFonts w:cs="Times New Roman"/>
                <w:b/>
                <w:color w:val="000000"/>
                <w:sz w:val="22"/>
                <w:szCs w:val="22"/>
              </w:rPr>
              <w:t>(3)</w:t>
            </w:r>
          </w:p>
        </w:tc>
        <w:tc>
          <w:tcPr>
            <w:tcW w:w="1559" w:type="dxa"/>
            <w:shd w:val="clear" w:color="auto" w:fill="auto"/>
            <w:noWrap/>
            <w:vAlign w:val="center"/>
          </w:tcPr>
          <w:p w:rsidR="00412619" w:rsidRDefault="00412619" w:rsidP="00412619">
            <w:pPr>
              <w:spacing w:before="120"/>
              <w:jc w:val="center"/>
              <w:rPr>
                <w:rFonts w:cs="Times New Roman"/>
                <w:b/>
                <w:color w:val="000000"/>
                <w:sz w:val="22"/>
                <w:szCs w:val="22"/>
              </w:rPr>
            </w:pPr>
            <w:r>
              <w:rPr>
                <w:rFonts w:cs="Times New Roman"/>
                <w:b/>
                <w:color w:val="000000"/>
                <w:sz w:val="22"/>
                <w:szCs w:val="22"/>
              </w:rPr>
              <w:t>(4)</w:t>
            </w:r>
          </w:p>
        </w:tc>
        <w:tc>
          <w:tcPr>
            <w:tcW w:w="1691" w:type="dxa"/>
            <w:shd w:val="clear" w:color="auto" w:fill="auto"/>
            <w:noWrap/>
            <w:vAlign w:val="center"/>
          </w:tcPr>
          <w:p w:rsidR="00412619" w:rsidRDefault="00412619" w:rsidP="00412619">
            <w:pPr>
              <w:spacing w:before="120"/>
              <w:jc w:val="center"/>
              <w:rPr>
                <w:rFonts w:cs="Times New Roman"/>
                <w:b/>
                <w:color w:val="000000"/>
                <w:sz w:val="22"/>
                <w:szCs w:val="22"/>
              </w:rPr>
            </w:pPr>
            <w:r>
              <w:rPr>
                <w:rFonts w:cs="Times New Roman"/>
                <w:b/>
                <w:color w:val="000000"/>
                <w:sz w:val="22"/>
                <w:szCs w:val="22"/>
              </w:rPr>
              <w:t>(5)=(4)+(2)-(3); (5) &gt; 0</w:t>
            </w:r>
          </w:p>
        </w:tc>
      </w:tr>
      <w:tr w:rsidR="00795F4C">
        <w:trPr>
          <w:trHeight w:val="315"/>
          <w:jc w:val="center"/>
        </w:trPr>
        <w:tc>
          <w:tcPr>
            <w:tcW w:w="830" w:type="dxa"/>
            <w:vMerge w:val="restart"/>
            <w:shd w:val="clear" w:color="auto" w:fill="auto"/>
            <w:noWrap/>
            <w:vAlign w:val="center"/>
          </w:tcPr>
          <w:p w:rsidR="00795F4C" w:rsidRDefault="00C03899">
            <w:pPr>
              <w:spacing w:before="120"/>
              <w:jc w:val="center"/>
              <w:rPr>
                <w:rFonts w:cs="Times New Roman"/>
                <w:color w:val="000000"/>
                <w:sz w:val="24"/>
                <w:szCs w:val="24"/>
              </w:rPr>
            </w:pPr>
            <w:r>
              <w:rPr>
                <w:rFonts w:cs="Times New Roman"/>
                <w:color w:val="000000"/>
                <w:sz w:val="24"/>
                <w:szCs w:val="24"/>
              </w:rPr>
              <w:t>Kỳ 1</w:t>
            </w:r>
          </w:p>
        </w:tc>
        <w:tc>
          <w:tcPr>
            <w:tcW w:w="1705" w:type="dxa"/>
            <w:shd w:val="clear" w:color="auto" w:fill="auto"/>
            <w:noWrap/>
            <w:vAlign w:val="center"/>
            <w:hideMark/>
          </w:tcPr>
          <w:p w:rsidR="00795F4C" w:rsidRDefault="00C03899">
            <w:pPr>
              <w:spacing w:before="120"/>
              <w:rPr>
                <w:rFonts w:cs="Times New Roman"/>
                <w:color w:val="000000"/>
                <w:sz w:val="24"/>
                <w:szCs w:val="24"/>
              </w:rPr>
            </w:pPr>
            <w:r>
              <w:rPr>
                <w:rFonts w:cs="Times New Roman"/>
                <w:color w:val="000000"/>
                <w:sz w:val="24"/>
                <w:szCs w:val="24"/>
              </w:rPr>
              <w:t>Cao điểm</w:t>
            </w:r>
          </w:p>
        </w:tc>
        <w:tc>
          <w:tcPr>
            <w:tcW w:w="1581" w:type="dxa"/>
            <w:vAlign w:val="center"/>
          </w:tcPr>
          <w:p w:rsidR="00795F4C" w:rsidRDefault="00795F4C">
            <w:pPr>
              <w:spacing w:before="120"/>
              <w:jc w:val="center"/>
              <w:rPr>
                <w:rFonts w:cs="Times New Roman"/>
                <w:color w:val="000000"/>
                <w:sz w:val="24"/>
                <w:szCs w:val="24"/>
              </w:rPr>
            </w:pPr>
          </w:p>
        </w:tc>
        <w:tc>
          <w:tcPr>
            <w:tcW w:w="1418" w:type="dxa"/>
            <w:shd w:val="clear" w:color="auto" w:fill="auto"/>
            <w:noWrap/>
            <w:vAlign w:val="center"/>
            <w:hideMark/>
          </w:tcPr>
          <w:p w:rsidR="00795F4C" w:rsidRDefault="00795F4C">
            <w:pPr>
              <w:spacing w:before="120"/>
              <w:jc w:val="center"/>
              <w:rPr>
                <w:rFonts w:cs="Times New Roman"/>
                <w:color w:val="000000"/>
                <w:sz w:val="24"/>
                <w:szCs w:val="24"/>
              </w:rPr>
            </w:pPr>
          </w:p>
        </w:tc>
        <w:tc>
          <w:tcPr>
            <w:tcW w:w="1559" w:type="dxa"/>
            <w:shd w:val="clear" w:color="auto" w:fill="auto"/>
            <w:noWrap/>
            <w:vAlign w:val="center"/>
            <w:hideMark/>
          </w:tcPr>
          <w:p w:rsidR="00795F4C" w:rsidRDefault="00795F4C">
            <w:pPr>
              <w:spacing w:before="120"/>
              <w:jc w:val="center"/>
              <w:rPr>
                <w:rFonts w:cs="Times New Roman"/>
                <w:color w:val="000000"/>
                <w:sz w:val="24"/>
                <w:szCs w:val="24"/>
              </w:rPr>
            </w:pPr>
          </w:p>
        </w:tc>
        <w:tc>
          <w:tcPr>
            <w:tcW w:w="1691" w:type="dxa"/>
            <w:shd w:val="clear" w:color="auto" w:fill="auto"/>
            <w:noWrap/>
            <w:vAlign w:val="center"/>
            <w:hideMark/>
          </w:tcPr>
          <w:p w:rsidR="00795F4C" w:rsidRDefault="00795F4C">
            <w:pPr>
              <w:spacing w:before="120"/>
              <w:jc w:val="center"/>
              <w:rPr>
                <w:rFonts w:cs="Times New Roman"/>
                <w:color w:val="000000"/>
                <w:sz w:val="24"/>
                <w:szCs w:val="24"/>
              </w:rPr>
            </w:pPr>
          </w:p>
        </w:tc>
      </w:tr>
      <w:tr w:rsidR="00795F4C">
        <w:trPr>
          <w:trHeight w:val="315"/>
          <w:jc w:val="center"/>
        </w:trPr>
        <w:tc>
          <w:tcPr>
            <w:tcW w:w="830" w:type="dxa"/>
            <w:vMerge/>
            <w:shd w:val="clear" w:color="auto" w:fill="auto"/>
            <w:noWrap/>
            <w:vAlign w:val="center"/>
          </w:tcPr>
          <w:p w:rsidR="00795F4C" w:rsidRDefault="00795F4C">
            <w:pPr>
              <w:spacing w:before="120"/>
              <w:jc w:val="center"/>
              <w:rPr>
                <w:rFonts w:cs="Times New Roman"/>
                <w:color w:val="000000"/>
                <w:sz w:val="24"/>
                <w:szCs w:val="24"/>
              </w:rPr>
            </w:pPr>
          </w:p>
        </w:tc>
        <w:tc>
          <w:tcPr>
            <w:tcW w:w="1705" w:type="dxa"/>
            <w:shd w:val="clear" w:color="auto" w:fill="auto"/>
            <w:noWrap/>
            <w:vAlign w:val="center"/>
            <w:hideMark/>
          </w:tcPr>
          <w:p w:rsidR="00795F4C" w:rsidRDefault="00C03899">
            <w:pPr>
              <w:spacing w:before="120"/>
              <w:rPr>
                <w:rFonts w:cs="Times New Roman"/>
                <w:color w:val="000000"/>
                <w:sz w:val="24"/>
                <w:szCs w:val="24"/>
              </w:rPr>
            </w:pPr>
            <w:r>
              <w:rPr>
                <w:rFonts w:cs="Times New Roman"/>
                <w:color w:val="000000"/>
                <w:sz w:val="24"/>
                <w:szCs w:val="24"/>
              </w:rPr>
              <w:t>Bình thường</w:t>
            </w:r>
          </w:p>
        </w:tc>
        <w:tc>
          <w:tcPr>
            <w:tcW w:w="1581" w:type="dxa"/>
            <w:vAlign w:val="center"/>
          </w:tcPr>
          <w:p w:rsidR="00795F4C" w:rsidRDefault="00795F4C">
            <w:pPr>
              <w:spacing w:before="120"/>
              <w:jc w:val="center"/>
              <w:rPr>
                <w:rFonts w:cs="Times New Roman"/>
                <w:color w:val="000000"/>
                <w:sz w:val="24"/>
                <w:szCs w:val="24"/>
              </w:rPr>
            </w:pPr>
          </w:p>
        </w:tc>
        <w:tc>
          <w:tcPr>
            <w:tcW w:w="1418" w:type="dxa"/>
            <w:shd w:val="clear" w:color="auto" w:fill="auto"/>
            <w:noWrap/>
            <w:vAlign w:val="center"/>
            <w:hideMark/>
          </w:tcPr>
          <w:p w:rsidR="00795F4C" w:rsidRDefault="00795F4C">
            <w:pPr>
              <w:spacing w:before="120"/>
              <w:jc w:val="center"/>
              <w:rPr>
                <w:rFonts w:cs="Times New Roman"/>
                <w:color w:val="000000"/>
                <w:sz w:val="24"/>
                <w:szCs w:val="24"/>
              </w:rPr>
            </w:pPr>
          </w:p>
        </w:tc>
        <w:tc>
          <w:tcPr>
            <w:tcW w:w="1559" w:type="dxa"/>
            <w:shd w:val="clear" w:color="auto" w:fill="auto"/>
            <w:noWrap/>
            <w:vAlign w:val="center"/>
            <w:hideMark/>
          </w:tcPr>
          <w:p w:rsidR="00795F4C" w:rsidRDefault="00795F4C">
            <w:pPr>
              <w:spacing w:before="120"/>
              <w:jc w:val="center"/>
              <w:rPr>
                <w:rFonts w:cs="Times New Roman"/>
                <w:color w:val="000000"/>
                <w:sz w:val="24"/>
                <w:szCs w:val="24"/>
              </w:rPr>
            </w:pPr>
          </w:p>
        </w:tc>
        <w:tc>
          <w:tcPr>
            <w:tcW w:w="1691" w:type="dxa"/>
            <w:shd w:val="clear" w:color="auto" w:fill="auto"/>
            <w:noWrap/>
            <w:vAlign w:val="center"/>
            <w:hideMark/>
          </w:tcPr>
          <w:p w:rsidR="00795F4C" w:rsidRDefault="00795F4C">
            <w:pPr>
              <w:spacing w:before="120"/>
              <w:jc w:val="center"/>
              <w:rPr>
                <w:rFonts w:cs="Times New Roman"/>
                <w:color w:val="000000"/>
                <w:sz w:val="24"/>
                <w:szCs w:val="24"/>
              </w:rPr>
            </w:pPr>
          </w:p>
        </w:tc>
      </w:tr>
      <w:tr w:rsidR="00795F4C">
        <w:trPr>
          <w:trHeight w:val="315"/>
          <w:jc w:val="center"/>
        </w:trPr>
        <w:tc>
          <w:tcPr>
            <w:tcW w:w="830" w:type="dxa"/>
            <w:vMerge/>
            <w:shd w:val="clear" w:color="auto" w:fill="auto"/>
            <w:noWrap/>
            <w:vAlign w:val="center"/>
          </w:tcPr>
          <w:p w:rsidR="00795F4C" w:rsidRDefault="00795F4C">
            <w:pPr>
              <w:spacing w:before="120"/>
              <w:jc w:val="center"/>
              <w:rPr>
                <w:rFonts w:cs="Times New Roman"/>
                <w:color w:val="000000"/>
                <w:sz w:val="24"/>
                <w:szCs w:val="24"/>
              </w:rPr>
            </w:pPr>
          </w:p>
        </w:tc>
        <w:tc>
          <w:tcPr>
            <w:tcW w:w="1705" w:type="dxa"/>
            <w:shd w:val="clear" w:color="auto" w:fill="auto"/>
            <w:noWrap/>
            <w:vAlign w:val="center"/>
            <w:hideMark/>
          </w:tcPr>
          <w:p w:rsidR="00795F4C" w:rsidRDefault="00C03899">
            <w:pPr>
              <w:spacing w:before="120"/>
              <w:rPr>
                <w:rFonts w:cs="Times New Roman"/>
                <w:color w:val="000000"/>
                <w:sz w:val="24"/>
                <w:szCs w:val="24"/>
              </w:rPr>
            </w:pPr>
            <w:r>
              <w:rPr>
                <w:rFonts w:cs="Times New Roman"/>
                <w:color w:val="000000"/>
                <w:sz w:val="24"/>
                <w:szCs w:val="24"/>
              </w:rPr>
              <w:t>Thấp điểm</w:t>
            </w:r>
          </w:p>
        </w:tc>
        <w:tc>
          <w:tcPr>
            <w:tcW w:w="1581" w:type="dxa"/>
            <w:vAlign w:val="center"/>
          </w:tcPr>
          <w:p w:rsidR="00795F4C" w:rsidRDefault="00795F4C">
            <w:pPr>
              <w:spacing w:before="120"/>
              <w:jc w:val="center"/>
              <w:rPr>
                <w:rFonts w:cs="Times New Roman"/>
                <w:color w:val="000000"/>
                <w:sz w:val="24"/>
                <w:szCs w:val="24"/>
              </w:rPr>
            </w:pPr>
          </w:p>
        </w:tc>
        <w:tc>
          <w:tcPr>
            <w:tcW w:w="1418" w:type="dxa"/>
            <w:shd w:val="clear" w:color="auto" w:fill="auto"/>
            <w:noWrap/>
            <w:vAlign w:val="center"/>
            <w:hideMark/>
          </w:tcPr>
          <w:p w:rsidR="00795F4C" w:rsidRDefault="00795F4C">
            <w:pPr>
              <w:spacing w:before="120"/>
              <w:jc w:val="center"/>
              <w:rPr>
                <w:rFonts w:cs="Times New Roman"/>
                <w:color w:val="000000"/>
                <w:sz w:val="24"/>
                <w:szCs w:val="24"/>
              </w:rPr>
            </w:pPr>
          </w:p>
        </w:tc>
        <w:tc>
          <w:tcPr>
            <w:tcW w:w="1559" w:type="dxa"/>
            <w:shd w:val="clear" w:color="auto" w:fill="auto"/>
            <w:noWrap/>
            <w:vAlign w:val="center"/>
            <w:hideMark/>
          </w:tcPr>
          <w:p w:rsidR="00795F4C" w:rsidRDefault="00795F4C">
            <w:pPr>
              <w:spacing w:before="120"/>
              <w:jc w:val="center"/>
              <w:rPr>
                <w:rFonts w:cs="Times New Roman"/>
                <w:color w:val="000000"/>
                <w:sz w:val="24"/>
                <w:szCs w:val="24"/>
              </w:rPr>
            </w:pPr>
          </w:p>
        </w:tc>
        <w:tc>
          <w:tcPr>
            <w:tcW w:w="1691" w:type="dxa"/>
            <w:shd w:val="clear" w:color="auto" w:fill="auto"/>
            <w:noWrap/>
            <w:vAlign w:val="center"/>
            <w:hideMark/>
          </w:tcPr>
          <w:p w:rsidR="00795F4C" w:rsidRDefault="00795F4C">
            <w:pPr>
              <w:spacing w:before="120"/>
              <w:jc w:val="center"/>
              <w:rPr>
                <w:rFonts w:cs="Times New Roman"/>
                <w:color w:val="000000"/>
                <w:sz w:val="24"/>
                <w:szCs w:val="24"/>
              </w:rPr>
            </w:pPr>
          </w:p>
        </w:tc>
      </w:tr>
      <w:tr w:rsidR="00795F4C">
        <w:trPr>
          <w:trHeight w:val="315"/>
          <w:jc w:val="center"/>
        </w:trPr>
        <w:tc>
          <w:tcPr>
            <w:tcW w:w="830" w:type="dxa"/>
            <w:shd w:val="clear" w:color="auto" w:fill="auto"/>
            <w:noWrap/>
            <w:vAlign w:val="center"/>
          </w:tcPr>
          <w:p w:rsidR="00795F4C" w:rsidRDefault="00C03899">
            <w:pPr>
              <w:spacing w:before="120"/>
              <w:jc w:val="center"/>
              <w:rPr>
                <w:rFonts w:cs="Times New Roman"/>
                <w:color w:val="000000"/>
                <w:sz w:val="24"/>
                <w:szCs w:val="24"/>
              </w:rPr>
            </w:pPr>
            <w:r>
              <w:rPr>
                <w:rFonts w:cs="Times New Roman"/>
                <w:color w:val="000000"/>
                <w:sz w:val="24"/>
                <w:szCs w:val="24"/>
              </w:rPr>
              <w:t>…</w:t>
            </w:r>
          </w:p>
        </w:tc>
        <w:tc>
          <w:tcPr>
            <w:tcW w:w="1705" w:type="dxa"/>
            <w:shd w:val="clear" w:color="auto" w:fill="auto"/>
            <w:noWrap/>
            <w:vAlign w:val="center"/>
          </w:tcPr>
          <w:p w:rsidR="00795F4C" w:rsidRDefault="00795F4C">
            <w:pPr>
              <w:spacing w:before="120"/>
              <w:rPr>
                <w:rFonts w:cs="Times New Roman"/>
                <w:color w:val="000000"/>
                <w:sz w:val="24"/>
                <w:szCs w:val="24"/>
              </w:rPr>
            </w:pPr>
          </w:p>
        </w:tc>
        <w:tc>
          <w:tcPr>
            <w:tcW w:w="1581" w:type="dxa"/>
            <w:vAlign w:val="center"/>
          </w:tcPr>
          <w:p w:rsidR="00795F4C" w:rsidRDefault="00795F4C">
            <w:pPr>
              <w:spacing w:before="120"/>
              <w:jc w:val="center"/>
              <w:rPr>
                <w:rFonts w:cs="Times New Roman"/>
                <w:color w:val="000000"/>
                <w:sz w:val="24"/>
                <w:szCs w:val="24"/>
              </w:rPr>
            </w:pPr>
          </w:p>
        </w:tc>
        <w:tc>
          <w:tcPr>
            <w:tcW w:w="1418" w:type="dxa"/>
            <w:shd w:val="clear" w:color="auto" w:fill="auto"/>
            <w:noWrap/>
            <w:vAlign w:val="center"/>
          </w:tcPr>
          <w:p w:rsidR="00795F4C" w:rsidRDefault="00795F4C">
            <w:pPr>
              <w:spacing w:before="120"/>
              <w:jc w:val="center"/>
              <w:rPr>
                <w:rFonts w:cs="Times New Roman"/>
                <w:color w:val="000000"/>
                <w:sz w:val="24"/>
                <w:szCs w:val="24"/>
              </w:rPr>
            </w:pPr>
          </w:p>
        </w:tc>
        <w:tc>
          <w:tcPr>
            <w:tcW w:w="1559" w:type="dxa"/>
            <w:shd w:val="clear" w:color="auto" w:fill="auto"/>
            <w:noWrap/>
            <w:vAlign w:val="center"/>
          </w:tcPr>
          <w:p w:rsidR="00795F4C" w:rsidRDefault="00795F4C">
            <w:pPr>
              <w:spacing w:before="120"/>
              <w:jc w:val="center"/>
              <w:rPr>
                <w:rFonts w:cs="Times New Roman"/>
                <w:color w:val="000000"/>
                <w:sz w:val="24"/>
                <w:szCs w:val="24"/>
              </w:rPr>
            </w:pPr>
          </w:p>
        </w:tc>
        <w:tc>
          <w:tcPr>
            <w:tcW w:w="1691" w:type="dxa"/>
            <w:shd w:val="clear" w:color="auto" w:fill="auto"/>
            <w:noWrap/>
            <w:vAlign w:val="center"/>
          </w:tcPr>
          <w:p w:rsidR="00795F4C" w:rsidRDefault="00795F4C">
            <w:pPr>
              <w:spacing w:before="120"/>
              <w:jc w:val="center"/>
              <w:rPr>
                <w:rFonts w:cs="Times New Roman"/>
                <w:color w:val="000000"/>
                <w:sz w:val="24"/>
                <w:szCs w:val="24"/>
              </w:rPr>
            </w:pPr>
          </w:p>
        </w:tc>
      </w:tr>
      <w:tr w:rsidR="00795F4C">
        <w:trPr>
          <w:trHeight w:val="315"/>
          <w:jc w:val="center"/>
        </w:trPr>
        <w:tc>
          <w:tcPr>
            <w:tcW w:w="830" w:type="dxa"/>
            <w:shd w:val="clear" w:color="auto" w:fill="auto"/>
            <w:noWrap/>
            <w:vAlign w:val="center"/>
          </w:tcPr>
          <w:p w:rsidR="00795F4C" w:rsidRDefault="00C03899">
            <w:pPr>
              <w:spacing w:before="120"/>
              <w:jc w:val="center"/>
              <w:rPr>
                <w:rFonts w:cs="Times New Roman"/>
                <w:color w:val="000000"/>
                <w:sz w:val="24"/>
                <w:szCs w:val="24"/>
              </w:rPr>
            </w:pPr>
            <w:r>
              <w:rPr>
                <w:rFonts w:cs="Times New Roman"/>
                <w:color w:val="000000"/>
                <w:sz w:val="24"/>
                <w:szCs w:val="24"/>
              </w:rPr>
              <w:t>…</w:t>
            </w:r>
          </w:p>
        </w:tc>
        <w:tc>
          <w:tcPr>
            <w:tcW w:w="1705" w:type="dxa"/>
            <w:shd w:val="clear" w:color="auto" w:fill="auto"/>
            <w:noWrap/>
            <w:vAlign w:val="center"/>
          </w:tcPr>
          <w:p w:rsidR="00795F4C" w:rsidRDefault="00795F4C">
            <w:pPr>
              <w:spacing w:before="120"/>
              <w:rPr>
                <w:rFonts w:cs="Times New Roman"/>
                <w:color w:val="000000"/>
                <w:sz w:val="24"/>
                <w:szCs w:val="24"/>
              </w:rPr>
            </w:pPr>
          </w:p>
        </w:tc>
        <w:tc>
          <w:tcPr>
            <w:tcW w:w="1581" w:type="dxa"/>
            <w:vAlign w:val="center"/>
          </w:tcPr>
          <w:p w:rsidR="00795F4C" w:rsidRDefault="00795F4C">
            <w:pPr>
              <w:spacing w:before="120"/>
              <w:jc w:val="center"/>
              <w:rPr>
                <w:rFonts w:cs="Times New Roman"/>
                <w:color w:val="000000"/>
                <w:sz w:val="24"/>
                <w:szCs w:val="24"/>
              </w:rPr>
            </w:pPr>
          </w:p>
        </w:tc>
        <w:tc>
          <w:tcPr>
            <w:tcW w:w="1418" w:type="dxa"/>
            <w:shd w:val="clear" w:color="auto" w:fill="auto"/>
            <w:noWrap/>
            <w:vAlign w:val="center"/>
          </w:tcPr>
          <w:p w:rsidR="00795F4C" w:rsidRDefault="00795F4C">
            <w:pPr>
              <w:spacing w:before="120"/>
              <w:jc w:val="center"/>
              <w:rPr>
                <w:rFonts w:cs="Times New Roman"/>
                <w:color w:val="000000"/>
                <w:sz w:val="24"/>
                <w:szCs w:val="24"/>
              </w:rPr>
            </w:pPr>
          </w:p>
        </w:tc>
        <w:tc>
          <w:tcPr>
            <w:tcW w:w="1559" w:type="dxa"/>
            <w:shd w:val="clear" w:color="auto" w:fill="auto"/>
            <w:noWrap/>
            <w:vAlign w:val="center"/>
          </w:tcPr>
          <w:p w:rsidR="00795F4C" w:rsidRDefault="00795F4C">
            <w:pPr>
              <w:spacing w:before="120"/>
              <w:jc w:val="center"/>
              <w:rPr>
                <w:rFonts w:cs="Times New Roman"/>
                <w:color w:val="000000"/>
                <w:sz w:val="24"/>
                <w:szCs w:val="24"/>
              </w:rPr>
            </w:pPr>
          </w:p>
        </w:tc>
        <w:tc>
          <w:tcPr>
            <w:tcW w:w="1691" w:type="dxa"/>
            <w:shd w:val="clear" w:color="auto" w:fill="auto"/>
            <w:noWrap/>
            <w:vAlign w:val="center"/>
          </w:tcPr>
          <w:p w:rsidR="00795F4C" w:rsidRDefault="00795F4C">
            <w:pPr>
              <w:spacing w:before="120"/>
              <w:jc w:val="center"/>
              <w:rPr>
                <w:rFonts w:cs="Times New Roman"/>
                <w:color w:val="000000"/>
                <w:sz w:val="24"/>
                <w:szCs w:val="24"/>
              </w:rPr>
            </w:pPr>
          </w:p>
        </w:tc>
      </w:tr>
      <w:tr w:rsidR="00795F4C">
        <w:trPr>
          <w:trHeight w:val="315"/>
          <w:jc w:val="center"/>
        </w:trPr>
        <w:tc>
          <w:tcPr>
            <w:tcW w:w="830" w:type="dxa"/>
            <w:vMerge w:val="restart"/>
            <w:shd w:val="clear" w:color="auto" w:fill="auto"/>
            <w:noWrap/>
            <w:vAlign w:val="center"/>
          </w:tcPr>
          <w:p w:rsidR="00795F4C" w:rsidRDefault="00C03899">
            <w:pPr>
              <w:spacing w:before="120"/>
              <w:jc w:val="center"/>
              <w:rPr>
                <w:rFonts w:cs="Times New Roman"/>
                <w:color w:val="000000"/>
                <w:sz w:val="24"/>
                <w:szCs w:val="24"/>
              </w:rPr>
            </w:pPr>
            <w:r>
              <w:rPr>
                <w:rFonts w:cs="Times New Roman"/>
                <w:color w:val="000000"/>
                <w:sz w:val="24"/>
                <w:szCs w:val="24"/>
              </w:rPr>
              <w:t>Kỳ …</w:t>
            </w:r>
          </w:p>
        </w:tc>
        <w:tc>
          <w:tcPr>
            <w:tcW w:w="1705" w:type="dxa"/>
            <w:shd w:val="clear" w:color="auto" w:fill="auto"/>
            <w:noWrap/>
            <w:vAlign w:val="center"/>
          </w:tcPr>
          <w:p w:rsidR="00795F4C" w:rsidRDefault="00C03899">
            <w:pPr>
              <w:spacing w:before="120"/>
              <w:rPr>
                <w:rFonts w:cs="Times New Roman"/>
                <w:color w:val="000000"/>
                <w:sz w:val="24"/>
                <w:szCs w:val="24"/>
              </w:rPr>
            </w:pPr>
            <w:r>
              <w:rPr>
                <w:rFonts w:cs="Times New Roman"/>
                <w:color w:val="000000"/>
                <w:sz w:val="24"/>
                <w:szCs w:val="24"/>
              </w:rPr>
              <w:t>Cao điểm</w:t>
            </w:r>
          </w:p>
        </w:tc>
        <w:tc>
          <w:tcPr>
            <w:tcW w:w="1581" w:type="dxa"/>
            <w:vAlign w:val="center"/>
          </w:tcPr>
          <w:p w:rsidR="00795F4C" w:rsidRDefault="00795F4C">
            <w:pPr>
              <w:spacing w:before="120"/>
              <w:jc w:val="center"/>
              <w:rPr>
                <w:rFonts w:cs="Times New Roman"/>
                <w:color w:val="000000"/>
                <w:sz w:val="24"/>
                <w:szCs w:val="24"/>
              </w:rPr>
            </w:pPr>
          </w:p>
        </w:tc>
        <w:tc>
          <w:tcPr>
            <w:tcW w:w="1418" w:type="dxa"/>
            <w:shd w:val="clear" w:color="auto" w:fill="auto"/>
            <w:noWrap/>
            <w:vAlign w:val="center"/>
          </w:tcPr>
          <w:p w:rsidR="00795F4C" w:rsidRDefault="00795F4C">
            <w:pPr>
              <w:spacing w:before="120"/>
              <w:jc w:val="center"/>
              <w:rPr>
                <w:rFonts w:cs="Times New Roman"/>
                <w:color w:val="000000"/>
                <w:sz w:val="24"/>
                <w:szCs w:val="24"/>
              </w:rPr>
            </w:pPr>
          </w:p>
        </w:tc>
        <w:tc>
          <w:tcPr>
            <w:tcW w:w="1559" w:type="dxa"/>
            <w:shd w:val="clear" w:color="auto" w:fill="auto"/>
            <w:noWrap/>
            <w:vAlign w:val="center"/>
          </w:tcPr>
          <w:p w:rsidR="00795F4C" w:rsidRDefault="00795F4C">
            <w:pPr>
              <w:spacing w:before="120"/>
              <w:jc w:val="center"/>
              <w:rPr>
                <w:rFonts w:cs="Times New Roman"/>
                <w:color w:val="000000"/>
                <w:sz w:val="24"/>
                <w:szCs w:val="24"/>
              </w:rPr>
            </w:pPr>
          </w:p>
        </w:tc>
        <w:tc>
          <w:tcPr>
            <w:tcW w:w="1691" w:type="dxa"/>
            <w:shd w:val="clear" w:color="auto" w:fill="auto"/>
            <w:noWrap/>
            <w:vAlign w:val="center"/>
          </w:tcPr>
          <w:p w:rsidR="00795F4C" w:rsidRDefault="00795F4C">
            <w:pPr>
              <w:spacing w:before="120"/>
              <w:jc w:val="center"/>
              <w:rPr>
                <w:rFonts w:cs="Times New Roman"/>
                <w:color w:val="000000"/>
                <w:sz w:val="24"/>
                <w:szCs w:val="24"/>
              </w:rPr>
            </w:pPr>
          </w:p>
        </w:tc>
      </w:tr>
      <w:tr w:rsidR="00795F4C">
        <w:trPr>
          <w:trHeight w:val="315"/>
          <w:jc w:val="center"/>
        </w:trPr>
        <w:tc>
          <w:tcPr>
            <w:tcW w:w="830" w:type="dxa"/>
            <w:vMerge/>
            <w:shd w:val="clear" w:color="auto" w:fill="auto"/>
            <w:noWrap/>
            <w:vAlign w:val="center"/>
          </w:tcPr>
          <w:p w:rsidR="00795F4C" w:rsidRDefault="00795F4C">
            <w:pPr>
              <w:spacing w:before="120"/>
              <w:jc w:val="center"/>
              <w:rPr>
                <w:rFonts w:cs="Times New Roman"/>
                <w:color w:val="000000"/>
                <w:sz w:val="24"/>
                <w:szCs w:val="24"/>
              </w:rPr>
            </w:pPr>
          </w:p>
        </w:tc>
        <w:tc>
          <w:tcPr>
            <w:tcW w:w="1705" w:type="dxa"/>
            <w:shd w:val="clear" w:color="auto" w:fill="auto"/>
            <w:noWrap/>
            <w:vAlign w:val="center"/>
          </w:tcPr>
          <w:p w:rsidR="00795F4C" w:rsidRDefault="00C03899">
            <w:pPr>
              <w:spacing w:before="120"/>
              <w:rPr>
                <w:rFonts w:cs="Times New Roman"/>
                <w:color w:val="000000"/>
                <w:sz w:val="24"/>
                <w:szCs w:val="24"/>
              </w:rPr>
            </w:pPr>
            <w:r>
              <w:rPr>
                <w:rFonts w:cs="Times New Roman"/>
                <w:color w:val="000000"/>
                <w:sz w:val="24"/>
                <w:szCs w:val="24"/>
              </w:rPr>
              <w:t>Bình thường</w:t>
            </w:r>
          </w:p>
        </w:tc>
        <w:tc>
          <w:tcPr>
            <w:tcW w:w="1581" w:type="dxa"/>
            <w:vAlign w:val="center"/>
          </w:tcPr>
          <w:p w:rsidR="00795F4C" w:rsidRDefault="00795F4C">
            <w:pPr>
              <w:spacing w:before="120"/>
              <w:jc w:val="center"/>
              <w:rPr>
                <w:rFonts w:cs="Times New Roman"/>
                <w:color w:val="000000"/>
                <w:sz w:val="24"/>
                <w:szCs w:val="24"/>
              </w:rPr>
            </w:pPr>
          </w:p>
        </w:tc>
        <w:tc>
          <w:tcPr>
            <w:tcW w:w="1418" w:type="dxa"/>
            <w:shd w:val="clear" w:color="auto" w:fill="auto"/>
            <w:noWrap/>
            <w:vAlign w:val="center"/>
          </w:tcPr>
          <w:p w:rsidR="00795F4C" w:rsidRDefault="00795F4C">
            <w:pPr>
              <w:spacing w:before="120"/>
              <w:jc w:val="center"/>
              <w:rPr>
                <w:rFonts w:cs="Times New Roman"/>
                <w:color w:val="000000"/>
                <w:sz w:val="24"/>
                <w:szCs w:val="24"/>
              </w:rPr>
            </w:pPr>
          </w:p>
        </w:tc>
        <w:tc>
          <w:tcPr>
            <w:tcW w:w="1559" w:type="dxa"/>
            <w:shd w:val="clear" w:color="auto" w:fill="auto"/>
            <w:noWrap/>
            <w:vAlign w:val="center"/>
          </w:tcPr>
          <w:p w:rsidR="00795F4C" w:rsidRDefault="00795F4C">
            <w:pPr>
              <w:spacing w:before="120"/>
              <w:jc w:val="center"/>
              <w:rPr>
                <w:rFonts w:cs="Times New Roman"/>
                <w:color w:val="000000"/>
                <w:sz w:val="24"/>
                <w:szCs w:val="24"/>
              </w:rPr>
            </w:pPr>
          </w:p>
        </w:tc>
        <w:tc>
          <w:tcPr>
            <w:tcW w:w="1691" w:type="dxa"/>
            <w:shd w:val="clear" w:color="auto" w:fill="auto"/>
            <w:noWrap/>
            <w:vAlign w:val="center"/>
          </w:tcPr>
          <w:p w:rsidR="00795F4C" w:rsidRDefault="00795F4C">
            <w:pPr>
              <w:spacing w:before="120"/>
              <w:jc w:val="center"/>
              <w:rPr>
                <w:rFonts w:cs="Times New Roman"/>
                <w:color w:val="000000"/>
                <w:sz w:val="24"/>
                <w:szCs w:val="24"/>
              </w:rPr>
            </w:pPr>
          </w:p>
        </w:tc>
      </w:tr>
      <w:tr w:rsidR="00795F4C">
        <w:trPr>
          <w:trHeight w:val="315"/>
          <w:jc w:val="center"/>
        </w:trPr>
        <w:tc>
          <w:tcPr>
            <w:tcW w:w="830" w:type="dxa"/>
            <w:vMerge/>
            <w:shd w:val="clear" w:color="auto" w:fill="auto"/>
            <w:noWrap/>
            <w:vAlign w:val="center"/>
          </w:tcPr>
          <w:p w:rsidR="00795F4C" w:rsidRDefault="00795F4C">
            <w:pPr>
              <w:spacing w:before="120"/>
              <w:jc w:val="center"/>
              <w:rPr>
                <w:rFonts w:cs="Times New Roman"/>
                <w:color w:val="000000"/>
                <w:sz w:val="24"/>
                <w:szCs w:val="24"/>
              </w:rPr>
            </w:pPr>
          </w:p>
        </w:tc>
        <w:tc>
          <w:tcPr>
            <w:tcW w:w="1705" w:type="dxa"/>
            <w:shd w:val="clear" w:color="auto" w:fill="auto"/>
            <w:noWrap/>
            <w:vAlign w:val="center"/>
          </w:tcPr>
          <w:p w:rsidR="00795F4C" w:rsidRDefault="00C03899">
            <w:pPr>
              <w:spacing w:before="120"/>
              <w:rPr>
                <w:rFonts w:cs="Times New Roman"/>
                <w:color w:val="000000"/>
                <w:sz w:val="24"/>
                <w:szCs w:val="24"/>
              </w:rPr>
            </w:pPr>
            <w:r>
              <w:rPr>
                <w:rFonts w:cs="Times New Roman"/>
                <w:color w:val="000000"/>
                <w:sz w:val="24"/>
                <w:szCs w:val="24"/>
              </w:rPr>
              <w:t>Thấp điểm</w:t>
            </w:r>
          </w:p>
        </w:tc>
        <w:tc>
          <w:tcPr>
            <w:tcW w:w="1581" w:type="dxa"/>
            <w:vAlign w:val="center"/>
          </w:tcPr>
          <w:p w:rsidR="00795F4C" w:rsidRDefault="00795F4C">
            <w:pPr>
              <w:spacing w:before="120"/>
              <w:jc w:val="center"/>
              <w:rPr>
                <w:rFonts w:cs="Times New Roman"/>
                <w:color w:val="000000"/>
                <w:sz w:val="24"/>
                <w:szCs w:val="24"/>
              </w:rPr>
            </w:pPr>
          </w:p>
        </w:tc>
        <w:tc>
          <w:tcPr>
            <w:tcW w:w="1418" w:type="dxa"/>
            <w:shd w:val="clear" w:color="auto" w:fill="auto"/>
            <w:noWrap/>
            <w:vAlign w:val="center"/>
          </w:tcPr>
          <w:p w:rsidR="00795F4C" w:rsidRDefault="00795F4C">
            <w:pPr>
              <w:spacing w:before="120"/>
              <w:jc w:val="center"/>
              <w:rPr>
                <w:rFonts w:cs="Times New Roman"/>
                <w:color w:val="000000"/>
                <w:sz w:val="24"/>
                <w:szCs w:val="24"/>
              </w:rPr>
            </w:pPr>
          </w:p>
        </w:tc>
        <w:tc>
          <w:tcPr>
            <w:tcW w:w="1559" w:type="dxa"/>
            <w:shd w:val="clear" w:color="auto" w:fill="auto"/>
            <w:noWrap/>
            <w:vAlign w:val="center"/>
          </w:tcPr>
          <w:p w:rsidR="00795F4C" w:rsidRDefault="00795F4C">
            <w:pPr>
              <w:spacing w:before="120"/>
              <w:jc w:val="center"/>
              <w:rPr>
                <w:rFonts w:cs="Times New Roman"/>
                <w:color w:val="000000"/>
                <w:sz w:val="24"/>
                <w:szCs w:val="24"/>
              </w:rPr>
            </w:pPr>
          </w:p>
        </w:tc>
        <w:tc>
          <w:tcPr>
            <w:tcW w:w="1691" w:type="dxa"/>
            <w:shd w:val="clear" w:color="auto" w:fill="auto"/>
            <w:noWrap/>
            <w:vAlign w:val="center"/>
          </w:tcPr>
          <w:p w:rsidR="00795F4C" w:rsidRDefault="00795F4C">
            <w:pPr>
              <w:spacing w:before="120"/>
              <w:jc w:val="center"/>
              <w:rPr>
                <w:rFonts w:cs="Times New Roman"/>
                <w:color w:val="000000"/>
                <w:sz w:val="24"/>
                <w:szCs w:val="24"/>
              </w:rPr>
            </w:pPr>
          </w:p>
        </w:tc>
      </w:tr>
      <w:tr w:rsidR="00795F4C">
        <w:trPr>
          <w:trHeight w:val="315"/>
          <w:jc w:val="center"/>
        </w:trPr>
        <w:tc>
          <w:tcPr>
            <w:tcW w:w="830" w:type="dxa"/>
            <w:vMerge w:val="restart"/>
            <w:shd w:val="clear" w:color="auto" w:fill="auto"/>
            <w:noWrap/>
            <w:vAlign w:val="center"/>
          </w:tcPr>
          <w:p w:rsidR="00795F4C" w:rsidRDefault="00C03899">
            <w:pPr>
              <w:spacing w:before="120"/>
              <w:jc w:val="center"/>
              <w:rPr>
                <w:rFonts w:cs="Times New Roman"/>
                <w:color w:val="000000"/>
                <w:sz w:val="24"/>
                <w:szCs w:val="24"/>
              </w:rPr>
            </w:pPr>
            <w:r>
              <w:rPr>
                <w:rFonts w:cs="Times New Roman"/>
                <w:color w:val="000000"/>
                <w:sz w:val="24"/>
                <w:szCs w:val="24"/>
              </w:rPr>
              <w:t>Quyết toán năm</w:t>
            </w:r>
          </w:p>
        </w:tc>
        <w:tc>
          <w:tcPr>
            <w:tcW w:w="1705" w:type="dxa"/>
            <w:shd w:val="clear" w:color="auto" w:fill="auto"/>
            <w:noWrap/>
            <w:vAlign w:val="center"/>
          </w:tcPr>
          <w:p w:rsidR="00795F4C" w:rsidRDefault="00C03899">
            <w:pPr>
              <w:spacing w:before="120"/>
              <w:rPr>
                <w:rFonts w:cs="Times New Roman"/>
                <w:color w:val="000000"/>
                <w:sz w:val="24"/>
                <w:szCs w:val="24"/>
              </w:rPr>
            </w:pPr>
            <w:r>
              <w:rPr>
                <w:rFonts w:cs="Times New Roman"/>
                <w:color w:val="000000"/>
                <w:sz w:val="24"/>
                <w:szCs w:val="24"/>
              </w:rPr>
              <w:t>Cao điểm</w:t>
            </w:r>
          </w:p>
        </w:tc>
        <w:tc>
          <w:tcPr>
            <w:tcW w:w="1581" w:type="dxa"/>
            <w:vAlign w:val="center"/>
          </w:tcPr>
          <w:p w:rsidR="00795F4C" w:rsidRDefault="00795F4C">
            <w:pPr>
              <w:spacing w:before="120"/>
              <w:jc w:val="center"/>
              <w:rPr>
                <w:rFonts w:cs="Times New Roman"/>
                <w:color w:val="000000"/>
                <w:sz w:val="24"/>
                <w:szCs w:val="24"/>
              </w:rPr>
            </w:pPr>
          </w:p>
        </w:tc>
        <w:tc>
          <w:tcPr>
            <w:tcW w:w="1418" w:type="dxa"/>
            <w:shd w:val="clear" w:color="auto" w:fill="auto"/>
            <w:noWrap/>
            <w:vAlign w:val="center"/>
          </w:tcPr>
          <w:p w:rsidR="00795F4C" w:rsidRDefault="00795F4C">
            <w:pPr>
              <w:spacing w:before="120"/>
              <w:jc w:val="center"/>
              <w:rPr>
                <w:rFonts w:cs="Times New Roman"/>
                <w:color w:val="000000"/>
                <w:sz w:val="24"/>
                <w:szCs w:val="24"/>
              </w:rPr>
            </w:pPr>
          </w:p>
        </w:tc>
        <w:tc>
          <w:tcPr>
            <w:tcW w:w="1559" w:type="dxa"/>
            <w:shd w:val="clear" w:color="auto" w:fill="auto"/>
            <w:noWrap/>
            <w:vAlign w:val="center"/>
          </w:tcPr>
          <w:p w:rsidR="00795F4C" w:rsidRDefault="00795F4C">
            <w:pPr>
              <w:spacing w:before="120"/>
              <w:jc w:val="center"/>
              <w:rPr>
                <w:rFonts w:cs="Times New Roman"/>
                <w:color w:val="000000"/>
                <w:sz w:val="24"/>
                <w:szCs w:val="24"/>
              </w:rPr>
            </w:pPr>
          </w:p>
        </w:tc>
        <w:tc>
          <w:tcPr>
            <w:tcW w:w="1691" w:type="dxa"/>
            <w:shd w:val="clear" w:color="auto" w:fill="auto"/>
            <w:noWrap/>
            <w:vAlign w:val="center"/>
          </w:tcPr>
          <w:p w:rsidR="00795F4C" w:rsidRDefault="00795F4C">
            <w:pPr>
              <w:spacing w:before="120"/>
              <w:jc w:val="center"/>
              <w:rPr>
                <w:rFonts w:cs="Times New Roman"/>
                <w:color w:val="000000"/>
                <w:sz w:val="24"/>
                <w:szCs w:val="24"/>
              </w:rPr>
            </w:pPr>
          </w:p>
        </w:tc>
      </w:tr>
      <w:tr w:rsidR="00795F4C">
        <w:trPr>
          <w:trHeight w:val="315"/>
          <w:jc w:val="center"/>
        </w:trPr>
        <w:tc>
          <w:tcPr>
            <w:tcW w:w="830" w:type="dxa"/>
            <w:vMerge/>
            <w:shd w:val="clear" w:color="auto" w:fill="auto"/>
            <w:noWrap/>
            <w:vAlign w:val="center"/>
          </w:tcPr>
          <w:p w:rsidR="00795F4C" w:rsidRDefault="00795F4C">
            <w:pPr>
              <w:spacing w:before="120"/>
              <w:jc w:val="center"/>
              <w:rPr>
                <w:rFonts w:cs="Times New Roman"/>
                <w:color w:val="000000"/>
                <w:sz w:val="24"/>
                <w:szCs w:val="24"/>
              </w:rPr>
            </w:pPr>
          </w:p>
        </w:tc>
        <w:tc>
          <w:tcPr>
            <w:tcW w:w="1705" w:type="dxa"/>
            <w:shd w:val="clear" w:color="auto" w:fill="auto"/>
            <w:noWrap/>
            <w:vAlign w:val="center"/>
          </w:tcPr>
          <w:p w:rsidR="00795F4C" w:rsidRDefault="00C03899">
            <w:pPr>
              <w:spacing w:before="120"/>
              <w:rPr>
                <w:rFonts w:cs="Times New Roman"/>
                <w:color w:val="000000"/>
                <w:sz w:val="24"/>
                <w:szCs w:val="24"/>
              </w:rPr>
            </w:pPr>
            <w:r>
              <w:rPr>
                <w:rFonts w:cs="Times New Roman"/>
                <w:color w:val="000000"/>
                <w:sz w:val="24"/>
                <w:szCs w:val="24"/>
              </w:rPr>
              <w:t>Bình thường</w:t>
            </w:r>
          </w:p>
        </w:tc>
        <w:tc>
          <w:tcPr>
            <w:tcW w:w="1581" w:type="dxa"/>
            <w:vAlign w:val="center"/>
          </w:tcPr>
          <w:p w:rsidR="00795F4C" w:rsidRDefault="00795F4C">
            <w:pPr>
              <w:spacing w:before="120"/>
              <w:jc w:val="center"/>
              <w:rPr>
                <w:rFonts w:cs="Times New Roman"/>
                <w:color w:val="000000"/>
                <w:sz w:val="24"/>
                <w:szCs w:val="24"/>
              </w:rPr>
            </w:pPr>
          </w:p>
        </w:tc>
        <w:tc>
          <w:tcPr>
            <w:tcW w:w="1418" w:type="dxa"/>
            <w:shd w:val="clear" w:color="auto" w:fill="auto"/>
            <w:noWrap/>
            <w:vAlign w:val="center"/>
          </w:tcPr>
          <w:p w:rsidR="00795F4C" w:rsidRDefault="00795F4C">
            <w:pPr>
              <w:spacing w:before="120"/>
              <w:jc w:val="center"/>
              <w:rPr>
                <w:rFonts w:cs="Times New Roman"/>
                <w:color w:val="000000"/>
                <w:sz w:val="24"/>
                <w:szCs w:val="24"/>
              </w:rPr>
            </w:pPr>
          </w:p>
        </w:tc>
        <w:tc>
          <w:tcPr>
            <w:tcW w:w="1559" w:type="dxa"/>
            <w:shd w:val="clear" w:color="auto" w:fill="auto"/>
            <w:noWrap/>
            <w:vAlign w:val="center"/>
          </w:tcPr>
          <w:p w:rsidR="00795F4C" w:rsidRDefault="00795F4C">
            <w:pPr>
              <w:spacing w:before="120"/>
              <w:jc w:val="center"/>
              <w:rPr>
                <w:rFonts w:cs="Times New Roman"/>
                <w:color w:val="000000"/>
                <w:sz w:val="24"/>
                <w:szCs w:val="24"/>
              </w:rPr>
            </w:pPr>
          </w:p>
        </w:tc>
        <w:tc>
          <w:tcPr>
            <w:tcW w:w="1691" w:type="dxa"/>
            <w:shd w:val="clear" w:color="auto" w:fill="auto"/>
            <w:noWrap/>
            <w:vAlign w:val="center"/>
          </w:tcPr>
          <w:p w:rsidR="00795F4C" w:rsidRDefault="00795F4C">
            <w:pPr>
              <w:spacing w:before="120"/>
              <w:jc w:val="center"/>
              <w:rPr>
                <w:rFonts w:cs="Times New Roman"/>
                <w:color w:val="000000"/>
                <w:sz w:val="24"/>
                <w:szCs w:val="24"/>
              </w:rPr>
            </w:pPr>
          </w:p>
        </w:tc>
      </w:tr>
      <w:tr w:rsidR="00795F4C">
        <w:trPr>
          <w:trHeight w:val="315"/>
          <w:jc w:val="center"/>
        </w:trPr>
        <w:tc>
          <w:tcPr>
            <w:tcW w:w="830" w:type="dxa"/>
            <w:vMerge/>
            <w:shd w:val="clear" w:color="auto" w:fill="auto"/>
            <w:noWrap/>
            <w:vAlign w:val="center"/>
          </w:tcPr>
          <w:p w:rsidR="00795F4C" w:rsidRDefault="00795F4C">
            <w:pPr>
              <w:spacing w:before="120"/>
              <w:jc w:val="center"/>
              <w:rPr>
                <w:rFonts w:cs="Times New Roman"/>
                <w:color w:val="000000"/>
                <w:sz w:val="24"/>
                <w:szCs w:val="24"/>
              </w:rPr>
            </w:pPr>
          </w:p>
        </w:tc>
        <w:tc>
          <w:tcPr>
            <w:tcW w:w="1705" w:type="dxa"/>
            <w:shd w:val="clear" w:color="auto" w:fill="auto"/>
            <w:noWrap/>
            <w:vAlign w:val="center"/>
          </w:tcPr>
          <w:p w:rsidR="00795F4C" w:rsidRDefault="00C03899">
            <w:pPr>
              <w:spacing w:before="120"/>
              <w:rPr>
                <w:rFonts w:cs="Times New Roman"/>
                <w:color w:val="000000"/>
                <w:sz w:val="24"/>
                <w:szCs w:val="24"/>
              </w:rPr>
            </w:pPr>
            <w:r>
              <w:rPr>
                <w:rFonts w:cs="Times New Roman"/>
                <w:color w:val="000000"/>
                <w:sz w:val="24"/>
                <w:szCs w:val="24"/>
              </w:rPr>
              <w:t>Thấp điểm</w:t>
            </w:r>
          </w:p>
        </w:tc>
        <w:tc>
          <w:tcPr>
            <w:tcW w:w="1581" w:type="dxa"/>
            <w:vAlign w:val="center"/>
          </w:tcPr>
          <w:p w:rsidR="00795F4C" w:rsidRDefault="00795F4C">
            <w:pPr>
              <w:spacing w:before="120"/>
              <w:jc w:val="center"/>
              <w:rPr>
                <w:rFonts w:cs="Times New Roman"/>
                <w:color w:val="000000"/>
                <w:sz w:val="24"/>
                <w:szCs w:val="24"/>
              </w:rPr>
            </w:pPr>
          </w:p>
        </w:tc>
        <w:tc>
          <w:tcPr>
            <w:tcW w:w="1418" w:type="dxa"/>
            <w:shd w:val="clear" w:color="auto" w:fill="auto"/>
            <w:noWrap/>
            <w:vAlign w:val="center"/>
          </w:tcPr>
          <w:p w:rsidR="00795F4C" w:rsidRDefault="00795F4C">
            <w:pPr>
              <w:spacing w:before="120"/>
              <w:jc w:val="center"/>
              <w:rPr>
                <w:rFonts w:cs="Times New Roman"/>
                <w:color w:val="000000"/>
                <w:sz w:val="24"/>
                <w:szCs w:val="24"/>
              </w:rPr>
            </w:pPr>
          </w:p>
        </w:tc>
        <w:tc>
          <w:tcPr>
            <w:tcW w:w="1559" w:type="dxa"/>
            <w:shd w:val="clear" w:color="auto" w:fill="auto"/>
            <w:noWrap/>
            <w:vAlign w:val="center"/>
          </w:tcPr>
          <w:p w:rsidR="00795F4C" w:rsidRDefault="00795F4C">
            <w:pPr>
              <w:spacing w:before="120"/>
              <w:jc w:val="center"/>
              <w:rPr>
                <w:rFonts w:cs="Times New Roman"/>
                <w:color w:val="000000"/>
                <w:sz w:val="24"/>
                <w:szCs w:val="24"/>
              </w:rPr>
            </w:pPr>
          </w:p>
        </w:tc>
        <w:tc>
          <w:tcPr>
            <w:tcW w:w="1691" w:type="dxa"/>
            <w:shd w:val="clear" w:color="auto" w:fill="auto"/>
            <w:noWrap/>
            <w:vAlign w:val="center"/>
          </w:tcPr>
          <w:p w:rsidR="00795F4C" w:rsidRDefault="00795F4C">
            <w:pPr>
              <w:spacing w:before="120"/>
              <w:jc w:val="center"/>
              <w:rPr>
                <w:rFonts w:cs="Times New Roman"/>
                <w:color w:val="000000"/>
                <w:sz w:val="24"/>
                <w:szCs w:val="24"/>
              </w:rPr>
            </w:pPr>
          </w:p>
        </w:tc>
      </w:tr>
    </w:tbl>
    <w:p w:rsidR="00795F4C" w:rsidRDefault="00795F4C">
      <w:pPr>
        <w:pStyle w:val="ListParagraph"/>
      </w:pPr>
    </w:p>
    <w:tbl>
      <w:tblPr>
        <w:tblW w:w="9290" w:type="dxa"/>
        <w:tblLook w:val="04A0" w:firstRow="1" w:lastRow="0" w:firstColumn="1" w:lastColumn="0" w:noHBand="0" w:noVBand="1"/>
      </w:tblPr>
      <w:tblGrid>
        <w:gridCol w:w="4219"/>
        <w:gridCol w:w="5071"/>
      </w:tblGrid>
      <w:tr w:rsidR="00795F4C">
        <w:tc>
          <w:tcPr>
            <w:tcW w:w="4219" w:type="dxa"/>
          </w:tcPr>
          <w:p w:rsidR="00795F4C" w:rsidRDefault="00C03899">
            <w:pPr>
              <w:spacing w:before="120" w:after="120"/>
              <w:ind w:firstLine="720"/>
              <w:jc w:val="center"/>
              <w:outlineLvl w:val="0"/>
              <w:rPr>
                <w:b/>
                <w:color w:val="000000"/>
              </w:rPr>
            </w:pPr>
            <w:r>
              <w:rPr>
                <w:b/>
                <w:color w:val="000000"/>
              </w:rPr>
              <w:t>Bên B</w:t>
            </w:r>
          </w:p>
          <w:p w:rsidR="00795F4C" w:rsidRDefault="00C03899">
            <w:pPr>
              <w:spacing w:before="120" w:after="120"/>
              <w:ind w:firstLine="720"/>
              <w:jc w:val="center"/>
              <w:outlineLvl w:val="0"/>
              <w:rPr>
                <w:i/>
                <w:color w:val="000000"/>
              </w:rPr>
            </w:pPr>
            <w:r>
              <w:rPr>
                <w:i/>
                <w:color w:val="000000"/>
              </w:rPr>
              <w:t>(Ký và ghi rõ họ và tên)</w:t>
            </w:r>
          </w:p>
          <w:p w:rsidR="00795F4C" w:rsidRDefault="00795F4C">
            <w:pPr>
              <w:spacing w:before="120" w:after="120"/>
              <w:jc w:val="center"/>
              <w:outlineLvl w:val="0"/>
              <w:rPr>
                <w:color w:val="000000"/>
              </w:rPr>
            </w:pPr>
          </w:p>
        </w:tc>
        <w:tc>
          <w:tcPr>
            <w:tcW w:w="5071" w:type="dxa"/>
          </w:tcPr>
          <w:p w:rsidR="00795F4C" w:rsidRDefault="00C03899">
            <w:pPr>
              <w:spacing w:before="120" w:after="120"/>
              <w:ind w:firstLine="720"/>
              <w:jc w:val="center"/>
              <w:outlineLvl w:val="0"/>
              <w:rPr>
                <w:b/>
                <w:color w:val="000000"/>
              </w:rPr>
            </w:pPr>
            <w:r>
              <w:rPr>
                <w:b/>
                <w:color w:val="000000"/>
              </w:rPr>
              <w:t>Bên A</w:t>
            </w:r>
          </w:p>
          <w:p w:rsidR="00795F4C" w:rsidRDefault="00C03899">
            <w:pPr>
              <w:spacing w:before="120" w:after="120"/>
              <w:ind w:firstLine="720"/>
              <w:jc w:val="center"/>
              <w:outlineLvl w:val="0"/>
              <w:rPr>
                <w:i/>
                <w:color w:val="000000"/>
              </w:rPr>
            </w:pPr>
            <w:r>
              <w:rPr>
                <w:i/>
                <w:color w:val="000000"/>
              </w:rPr>
              <w:t>(Ký và ghi rõ họ và tên và đóng dấu)</w:t>
            </w:r>
          </w:p>
          <w:p w:rsidR="00795F4C" w:rsidRDefault="00795F4C">
            <w:pPr>
              <w:spacing w:before="120" w:after="120"/>
              <w:jc w:val="center"/>
              <w:outlineLvl w:val="0"/>
              <w:rPr>
                <w:color w:val="000000"/>
              </w:rPr>
            </w:pPr>
          </w:p>
        </w:tc>
      </w:tr>
    </w:tbl>
    <w:p w:rsidR="00795F4C" w:rsidRDefault="00795F4C"/>
    <w:p w:rsidR="00795F4C" w:rsidRDefault="00795F4C"/>
    <w:p w:rsidR="00795F4C" w:rsidRDefault="00795F4C"/>
    <w:p w:rsidR="00795F4C" w:rsidRDefault="00795F4C"/>
    <w:p w:rsidR="00795F4C" w:rsidRDefault="00795F4C"/>
    <w:p w:rsidR="00795F4C" w:rsidRDefault="00795F4C"/>
    <w:p w:rsidR="00795F4C" w:rsidRDefault="00795F4C">
      <w:pPr>
        <w:ind w:firstLine="567"/>
        <w:outlineLvl w:val="0"/>
        <w:rPr>
          <w:b/>
        </w:rPr>
      </w:pPr>
    </w:p>
    <w:p w:rsidR="00795F4C" w:rsidRDefault="00795F4C">
      <w:pPr>
        <w:ind w:firstLine="567"/>
        <w:outlineLvl w:val="0"/>
        <w:rPr>
          <w:b/>
        </w:rPr>
      </w:pPr>
    </w:p>
    <w:p w:rsidR="00795F4C" w:rsidRDefault="00795F4C"/>
    <w:p w:rsidR="00795F4C" w:rsidRDefault="00795F4C"/>
    <w:sectPr w:rsidR="00795F4C" w:rsidSect="00C828B9">
      <w:footerReference w:type="even" r:id="rId8"/>
      <w:footerReference w:type="default" r:id="rId9"/>
      <w:pgSz w:w="11909" w:h="16834"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5B5" w:rsidRDefault="00BF45B5">
      <w:r>
        <w:separator/>
      </w:r>
    </w:p>
  </w:endnote>
  <w:endnote w:type="continuationSeparator" w:id="0">
    <w:p w:rsidR="00BF45B5" w:rsidRDefault="00BF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F4C" w:rsidRDefault="00A32136">
    <w:pPr>
      <w:pStyle w:val="Footer"/>
      <w:framePr w:wrap="around" w:vAnchor="text" w:hAnchor="margin" w:xAlign="center" w:y="1"/>
      <w:rPr>
        <w:rStyle w:val="PageNumber"/>
      </w:rPr>
    </w:pPr>
    <w:r>
      <w:rPr>
        <w:rStyle w:val="PageNumber"/>
      </w:rPr>
      <w:fldChar w:fldCharType="begin"/>
    </w:r>
    <w:r w:rsidR="00C03899">
      <w:rPr>
        <w:rStyle w:val="PageNumber"/>
      </w:rPr>
      <w:instrText xml:space="preserve">PAGE  </w:instrText>
    </w:r>
    <w:r>
      <w:rPr>
        <w:rStyle w:val="PageNumber"/>
      </w:rPr>
      <w:fldChar w:fldCharType="end"/>
    </w:r>
  </w:p>
  <w:p w:rsidR="00795F4C" w:rsidRDefault="00795F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F4C" w:rsidRDefault="00A32136">
    <w:pPr>
      <w:pStyle w:val="Footer"/>
      <w:jc w:val="right"/>
    </w:pPr>
    <w:r>
      <w:fldChar w:fldCharType="begin"/>
    </w:r>
    <w:r w:rsidR="00C03899">
      <w:instrText xml:space="preserve"> PAGE   \* MERGEFORMAT </w:instrText>
    </w:r>
    <w:r>
      <w:fldChar w:fldCharType="separate"/>
    </w:r>
    <w:r w:rsidR="00194CB1">
      <w:rPr>
        <w:noProof/>
      </w:rPr>
      <w:t>11</w:t>
    </w:r>
    <w:r>
      <w:rPr>
        <w:noProof/>
      </w:rPr>
      <w:fldChar w:fldCharType="end"/>
    </w:r>
  </w:p>
  <w:p w:rsidR="00795F4C" w:rsidRDefault="0079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5B5" w:rsidRDefault="00BF45B5">
      <w:r>
        <w:separator/>
      </w:r>
    </w:p>
  </w:footnote>
  <w:footnote w:type="continuationSeparator" w:id="0">
    <w:p w:rsidR="00BF45B5" w:rsidRDefault="00BF4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93EB0"/>
    <w:multiLevelType w:val="hybridMultilevel"/>
    <w:tmpl w:val="FB56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D0EEA"/>
    <w:multiLevelType w:val="hybridMultilevel"/>
    <w:tmpl w:val="1C5A1D4A"/>
    <w:lvl w:ilvl="0" w:tplc="2D2EA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CC6E13"/>
    <w:multiLevelType w:val="hybridMultilevel"/>
    <w:tmpl w:val="FB56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29296B"/>
    <w:multiLevelType w:val="hybridMultilevel"/>
    <w:tmpl w:val="004CC6F4"/>
    <w:lvl w:ilvl="0" w:tplc="7C70685C">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C3558EB"/>
    <w:multiLevelType w:val="hybridMultilevel"/>
    <w:tmpl w:val="C442C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s>
  <w:rsids>
    <w:rsidRoot w:val="00795F4C"/>
    <w:rsid w:val="000A4786"/>
    <w:rsid w:val="00194CB1"/>
    <w:rsid w:val="0022061D"/>
    <w:rsid w:val="00250671"/>
    <w:rsid w:val="00300214"/>
    <w:rsid w:val="003401EE"/>
    <w:rsid w:val="003A79A9"/>
    <w:rsid w:val="00412619"/>
    <w:rsid w:val="0041785E"/>
    <w:rsid w:val="00456819"/>
    <w:rsid w:val="00500763"/>
    <w:rsid w:val="005F3A31"/>
    <w:rsid w:val="007167B1"/>
    <w:rsid w:val="00795F4C"/>
    <w:rsid w:val="00902F6E"/>
    <w:rsid w:val="00A026A0"/>
    <w:rsid w:val="00A32136"/>
    <w:rsid w:val="00A44276"/>
    <w:rsid w:val="00B07EB8"/>
    <w:rsid w:val="00BF45B5"/>
    <w:rsid w:val="00C03899"/>
    <w:rsid w:val="00C52838"/>
    <w:rsid w:val="00C828B9"/>
    <w:rsid w:val="00CF437D"/>
    <w:rsid w:val="00DC5B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3AFD1"/>
  <w15:docId w15:val="{200B229D-BFB2-4524-9390-9D1682EE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8B9"/>
    <w:pPr>
      <w:jc w:val="both"/>
    </w:pPr>
    <w:rPr>
      <w:rFonts w:cs="Arial"/>
      <w:sz w:val="28"/>
      <w:szCs w:val="28"/>
    </w:rPr>
  </w:style>
  <w:style w:type="paragraph" w:styleId="Heading1">
    <w:name w:val="heading 1"/>
    <w:basedOn w:val="Normal"/>
    <w:next w:val="Normal"/>
    <w:qFormat/>
    <w:rsid w:val="00C828B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C828B9"/>
    <w:pPr>
      <w:keepNext/>
      <w:spacing w:before="120" w:after="100" w:afterAutospacing="1"/>
      <w:jc w:val="center"/>
      <w:outlineLvl w:val="1"/>
    </w:pPr>
    <w:rPr>
      <w:rFonts w:cs="Times New Roman"/>
      <w:b/>
      <w:bCs/>
      <w:sz w:val="24"/>
      <w:szCs w:val="24"/>
    </w:rPr>
  </w:style>
  <w:style w:type="paragraph" w:styleId="Heading4">
    <w:name w:val="heading 4"/>
    <w:basedOn w:val="Normal"/>
    <w:next w:val="Normal"/>
    <w:qFormat/>
    <w:rsid w:val="00C828B9"/>
    <w:pPr>
      <w:keepNext/>
      <w:spacing w:before="240" w:after="60"/>
      <w:outlineLvl w:val="3"/>
    </w:pPr>
    <w:rPr>
      <w:rFonts w:cs="Times New Roman"/>
      <w:b/>
      <w:bCs/>
    </w:rPr>
  </w:style>
  <w:style w:type="paragraph" w:styleId="Heading5">
    <w:name w:val="heading 5"/>
    <w:basedOn w:val="Normal"/>
    <w:next w:val="Normal"/>
    <w:qFormat/>
    <w:rsid w:val="00C828B9"/>
    <w:pPr>
      <w:spacing w:before="240" w:after="60"/>
      <w:outlineLvl w:val="4"/>
    </w:pPr>
    <w:rPr>
      <w:b/>
      <w:bCs/>
      <w:i/>
      <w:iCs/>
      <w:sz w:val="26"/>
      <w:szCs w:val="26"/>
    </w:rPr>
  </w:style>
  <w:style w:type="paragraph" w:styleId="Heading7">
    <w:name w:val="heading 7"/>
    <w:basedOn w:val="Normal"/>
    <w:next w:val="Normal"/>
    <w:qFormat/>
    <w:rsid w:val="00C828B9"/>
    <w:pPr>
      <w:spacing w:before="240" w:after="60"/>
      <w:outlineLvl w:val="6"/>
    </w:pPr>
    <w:rPr>
      <w:rFonts w:cs="Times New Roman"/>
      <w:sz w:val="24"/>
      <w:szCs w:val="24"/>
    </w:rPr>
  </w:style>
  <w:style w:type="paragraph" w:styleId="Heading8">
    <w:name w:val="heading 8"/>
    <w:basedOn w:val="Normal"/>
    <w:next w:val="Normal"/>
    <w:qFormat/>
    <w:rsid w:val="00C828B9"/>
    <w:pPr>
      <w:spacing w:before="240" w:after="60"/>
      <w:outlineLvl w:val="7"/>
    </w:pPr>
    <w:rPr>
      <w:rFont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Firstline074cmBefore12pt">
    <w:name w:val="Style First line:  074 cm Before:  12 pt"/>
    <w:basedOn w:val="Normal"/>
    <w:autoRedefine/>
    <w:rsid w:val="00C828B9"/>
    <w:pPr>
      <w:spacing w:before="240"/>
      <w:ind w:firstLine="420"/>
    </w:pPr>
    <w:rPr>
      <w:szCs w:val="20"/>
    </w:rPr>
  </w:style>
  <w:style w:type="paragraph" w:styleId="Footer">
    <w:name w:val="footer"/>
    <w:basedOn w:val="Normal"/>
    <w:link w:val="FooterChar"/>
    <w:uiPriority w:val="99"/>
    <w:rsid w:val="00C828B9"/>
    <w:pPr>
      <w:tabs>
        <w:tab w:val="center" w:pos="4320"/>
        <w:tab w:val="right" w:pos="8640"/>
      </w:tabs>
    </w:pPr>
  </w:style>
  <w:style w:type="character" w:styleId="PageNumber">
    <w:name w:val="page number"/>
    <w:basedOn w:val="DefaultParagraphFont"/>
    <w:rsid w:val="00C828B9"/>
  </w:style>
  <w:style w:type="paragraph" w:styleId="BalloonText">
    <w:name w:val="Balloon Text"/>
    <w:basedOn w:val="Normal"/>
    <w:semiHidden/>
    <w:rsid w:val="00C828B9"/>
    <w:rPr>
      <w:rFonts w:ascii="Tahoma" w:hAnsi="Tahoma" w:cs="Tahoma"/>
      <w:sz w:val="16"/>
      <w:szCs w:val="16"/>
    </w:rPr>
  </w:style>
  <w:style w:type="paragraph" w:styleId="DocumentMap">
    <w:name w:val="Document Map"/>
    <w:basedOn w:val="Normal"/>
    <w:semiHidden/>
    <w:rsid w:val="00C828B9"/>
    <w:pPr>
      <w:shd w:val="clear" w:color="auto" w:fill="000080"/>
    </w:pPr>
    <w:rPr>
      <w:rFonts w:ascii="Tahoma" w:hAnsi="Tahoma" w:cs="Tahoma"/>
      <w:sz w:val="20"/>
      <w:szCs w:val="20"/>
    </w:rPr>
  </w:style>
  <w:style w:type="paragraph" w:styleId="Header">
    <w:name w:val="header"/>
    <w:basedOn w:val="Normal"/>
    <w:rsid w:val="00C828B9"/>
    <w:pPr>
      <w:tabs>
        <w:tab w:val="center" w:pos="4320"/>
        <w:tab w:val="right" w:pos="8640"/>
      </w:tabs>
    </w:pPr>
  </w:style>
  <w:style w:type="table" w:styleId="TableTheme">
    <w:name w:val="Table Theme"/>
    <w:basedOn w:val="TableNormal"/>
    <w:rsid w:val="00C82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1">
    <w:name w:val="normal-h1"/>
    <w:rsid w:val="00C828B9"/>
    <w:rPr>
      <w:rFonts w:ascii=".VnTime" w:hAnsi=".VnTime" w:hint="default"/>
      <w:sz w:val="28"/>
      <w:szCs w:val="28"/>
    </w:rPr>
  </w:style>
  <w:style w:type="paragraph" w:customStyle="1" w:styleId="normal-p">
    <w:name w:val="normal-p"/>
    <w:basedOn w:val="Normal"/>
    <w:rsid w:val="00C828B9"/>
    <w:rPr>
      <w:rFonts w:cs="Times New Roman"/>
      <w:sz w:val="20"/>
      <w:szCs w:val="20"/>
    </w:rPr>
  </w:style>
  <w:style w:type="table" w:styleId="TableGrid">
    <w:name w:val="Table Grid"/>
    <w:basedOn w:val="TableNormal"/>
    <w:rsid w:val="00C828B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828B9"/>
    <w:pPr>
      <w:tabs>
        <w:tab w:val="left" w:leader="dot" w:pos="8789"/>
      </w:tabs>
      <w:jc w:val="left"/>
    </w:pPr>
    <w:rPr>
      <w:rFonts w:ascii=".VnTime" w:hAnsi=".VnTime" w:cs="Times New Roman"/>
      <w:szCs w:val="20"/>
    </w:rPr>
  </w:style>
  <w:style w:type="character" w:styleId="CommentReference">
    <w:name w:val="annotation reference"/>
    <w:semiHidden/>
    <w:rsid w:val="00C828B9"/>
    <w:rPr>
      <w:sz w:val="16"/>
      <w:szCs w:val="16"/>
    </w:rPr>
  </w:style>
  <w:style w:type="paragraph" w:styleId="CommentText">
    <w:name w:val="annotation text"/>
    <w:basedOn w:val="Normal"/>
    <w:semiHidden/>
    <w:rsid w:val="00C828B9"/>
    <w:rPr>
      <w:sz w:val="20"/>
      <w:szCs w:val="20"/>
    </w:rPr>
  </w:style>
  <w:style w:type="paragraph" w:styleId="CommentSubject">
    <w:name w:val="annotation subject"/>
    <w:basedOn w:val="CommentText"/>
    <w:next w:val="CommentText"/>
    <w:semiHidden/>
    <w:rsid w:val="00C828B9"/>
    <w:rPr>
      <w:b/>
      <w:bCs/>
    </w:rPr>
  </w:style>
  <w:style w:type="paragraph" w:styleId="BodyText">
    <w:name w:val="Body Text"/>
    <w:basedOn w:val="Normal"/>
    <w:rsid w:val="00C828B9"/>
    <w:pPr>
      <w:spacing w:after="120"/>
    </w:pPr>
  </w:style>
  <w:style w:type="paragraph" w:customStyle="1" w:styleId="ListwNr1Char">
    <w:name w:val="List w/Nr 1 Char"/>
    <w:basedOn w:val="Normal"/>
    <w:link w:val="ListwNr1CharChar"/>
    <w:rsid w:val="00C828B9"/>
    <w:pPr>
      <w:spacing w:before="240" w:after="240"/>
      <w:jc w:val="left"/>
    </w:pPr>
    <w:rPr>
      <w:rFonts w:cs="Times New Roman"/>
      <w:sz w:val="24"/>
      <w:szCs w:val="24"/>
    </w:rPr>
  </w:style>
  <w:style w:type="character" w:customStyle="1" w:styleId="ListwNr1CharChar">
    <w:name w:val="List w/Nr 1 Char Char"/>
    <w:link w:val="ListwNr1Char"/>
    <w:rsid w:val="00C828B9"/>
    <w:rPr>
      <w:sz w:val="24"/>
      <w:szCs w:val="24"/>
      <w:lang w:val="en-US" w:eastAsia="en-US" w:bidi="ar-SA"/>
    </w:rPr>
  </w:style>
  <w:style w:type="character" w:customStyle="1" w:styleId="FooterChar">
    <w:name w:val="Footer Char"/>
    <w:link w:val="Footer"/>
    <w:uiPriority w:val="99"/>
    <w:rsid w:val="00C828B9"/>
    <w:rPr>
      <w:rFonts w:cs="Arial"/>
      <w:sz w:val="28"/>
      <w:szCs w:val="28"/>
    </w:rPr>
  </w:style>
  <w:style w:type="character" w:styleId="PlaceholderText">
    <w:name w:val="Placeholder Text"/>
    <w:basedOn w:val="DefaultParagraphFont"/>
    <w:uiPriority w:val="99"/>
    <w:semiHidden/>
    <w:rsid w:val="00C828B9"/>
    <w:rPr>
      <w:color w:val="808080"/>
    </w:rPr>
  </w:style>
  <w:style w:type="paragraph" w:styleId="ListParagraph">
    <w:name w:val="List Paragraph"/>
    <w:basedOn w:val="Normal"/>
    <w:uiPriority w:val="34"/>
    <w:qFormat/>
    <w:rsid w:val="00C82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18">
      <w:bodyDiv w:val="1"/>
      <w:marLeft w:val="0"/>
      <w:marRight w:val="0"/>
      <w:marTop w:val="0"/>
      <w:marBottom w:val="0"/>
      <w:divBdr>
        <w:top w:val="none" w:sz="0" w:space="0" w:color="auto"/>
        <w:left w:val="none" w:sz="0" w:space="0" w:color="auto"/>
        <w:bottom w:val="none" w:sz="0" w:space="0" w:color="auto"/>
        <w:right w:val="none" w:sz="0" w:space="0" w:color="auto"/>
      </w:divBdr>
    </w:div>
    <w:div w:id="25831276">
      <w:bodyDiv w:val="1"/>
      <w:marLeft w:val="0"/>
      <w:marRight w:val="0"/>
      <w:marTop w:val="0"/>
      <w:marBottom w:val="0"/>
      <w:divBdr>
        <w:top w:val="none" w:sz="0" w:space="0" w:color="auto"/>
        <w:left w:val="none" w:sz="0" w:space="0" w:color="auto"/>
        <w:bottom w:val="none" w:sz="0" w:space="0" w:color="auto"/>
        <w:right w:val="none" w:sz="0" w:space="0" w:color="auto"/>
      </w:divBdr>
    </w:div>
    <w:div w:id="232546538">
      <w:bodyDiv w:val="1"/>
      <w:marLeft w:val="0"/>
      <w:marRight w:val="0"/>
      <w:marTop w:val="0"/>
      <w:marBottom w:val="0"/>
      <w:divBdr>
        <w:top w:val="none" w:sz="0" w:space="0" w:color="auto"/>
        <w:left w:val="none" w:sz="0" w:space="0" w:color="auto"/>
        <w:bottom w:val="none" w:sz="0" w:space="0" w:color="auto"/>
        <w:right w:val="none" w:sz="0" w:space="0" w:color="auto"/>
      </w:divBdr>
    </w:div>
    <w:div w:id="394547241">
      <w:bodyDiv w:val="1"/>
      <w:marLeft w:val="0"/>
      <w:marRight w:val="0"/>
      <w:marTop w:val="0"/>
      <w:marBottom w:val="0"/>
      <w:divBdr>
        <w:top w:val="none" w:sz="0" w:space="0" w:color="auto"/>
        <w:left w:val="none" w:sz="0" w:space="0" w:color="auto"/>
        <w:bottom w:val="none" w:sz="0" w:space="0" w:color="auto"/>
        <w:right w:val="none" w:sz="0" w:space="0" w:color="auto"/>
      </w:divBdr>
    </w:div>
    <w:div w:id="407926786">
      <w:bodyDiv w:val="1"/>
      <w:marLeft w:val="0"/>
      <w:marRight w:val="0"/>
      <w:marTop w:val="0"/>
      <w:marBottom w:val="0"/>
      <w:divBdr>
        <w:top w:val="none" w:sz="0" w:space="0" w:color="auto"/>
        <w:left w:val="none" w:sz="0" w:space="0" w:color="auto"/>
        <w:bottom w:val="none" w:sz="0" w:space="0" w:color="auto"/>
        <w:right w:val="none" w:sz="0" w:space="0" w:color="auto"/>
      </w:divBdr>
    </w:div>
    <w:div w:id="456803808">
      <w:bodyDiv w:val="1"/>
      <w:marLeft w:val="0"/>
      <w:marRight w:val="0"/>
      <w:marTop w:val="0"/>
      <w:marBottom w:val="0"/>
      <w:divBdr>
        <w:top w:val="none" w:sz="0" w:space="0" w:color="auto"/>
        <w:left w:val="none" w:sz="0" w:space="0" w:color="auto"/>
        <w:bottom w:val="none" w:sz="0" w:space="0" w:color="auto"/>
        <w:right w:val="none" w:sz="0" w:space="0" w:color="auto"/>
      </w:divBdr>
    </w:div>
    <w:div w:id="461771440">
      <w:bodyDiv w:val="1"/>
      <w:marLeft w:val="0"/>
      <w:marRight w:val="0"/>
      <w:marTop w:val="0"/>
      <w:marBottom w:val="0"/>
      <w:divBdr>
        <w:top w:val="none" w:sz="0" w:space="0" w:color="auto"/>
        <w:left w:val="none" w:sz="0" w:space="0" w:color="auto"/>
        <w:bottom w:val="none" w:sz="0" w:space="0" w:color="auto"/>
        <w:right w:val="none" w:sz="0" w:space="0" w:color="auto"/>
      </w:divBdr>
    </w:div>
    <w:div w:id="497115656">
      <w:bodyDiv w:val="1"/>
      <w:marLeft w:val="0"/>
      <w:marRight w:val="0"/>
      <w:marTop w:val="0"/>
      <w:marBottom w:val="0"/>
      <w:divBdr>
        <w:top w:val="none" w:sz="0" w:space="0" w:color="auto"/>
        <w:left w:val="none" w:sz="0" w:space="0" w:color="auto"/>
        <w:bottom w:val="none" w:sz="0" w:space="0" w:color="auto"/>
        <w:right w:val="none" w:sz="0" w:space="0" w:color="auto"/>
      </w:divBdr>
    </w:div>
    <w:div w:id="545335597">
      <w:bodyDiv w:val="1"/>
      <w:marLeft w:val="0"/>
      <w:marRight w:val="0"/>
      <w:marTop w:val="0"/>
      <w:marBottom w:val="0"/>
      <w:divBdr>
        <w:top w:val="none" w:sz="0" w:space="0" w:color="auto"/>
        <w:left w:val="none" w:sz="0" w:space="0" w:color="auto"/>
        <w:bottom w:val="none" w:sz="0" w:space="0" w:color="auto"/>
        <w:right w:val="none" w:sz="0" w:space="0" w:color="auto"/>
      </w:divBdr>
    </w:div>
    <w:div w:id="596134637">
      <w:bodyDiv w:val="1"/>
      <w:marLeft w:val="0"/>
      <w:marRight w:val="0"/>
      <w:marTop w:val="0"/>
      <w:marBottom w:val="0"/>
      <w:divBdr>
        <w:top w:val="none" w:sz="0" w:space="0" w:color="auto"/>
        <w:left w:val="none" w:sz="0" w:space="0" w:color="auto"/>
        <w:bottom w:val="none" w:sz="0" w:space="0" w:color="auto"/>
        <w:right w:val="none" w:sz="0" w:space="0" w:color="auto"/>
      </w:divBdr>
    </w:div>
    <w:div w:id="647787876">
      <w:bodyDiv w:val="1"/>
      <w:marLeft w:val="0"/>
      <w:marRight w:val="0"/>
      <w:marTop w:val="0"/>
      <w:marBottom w:val="0"/>
      <w:divBdr>
        <w:top w:val="none" w:sz="0" w:space="0" w:color="auto"/>
        <w:left w:val="none" w:sz="0" w:space="0" w:color="auto"/>
        <w:bottom w:val="none" w:sz="0" w:space="0" w:color="auto"/>
        <w:right w:val="none" w:sz="0" w:space="0" w:color="auto"/>
      </w:divBdr>
    </w:div>
    <w:div w:id="859508023">
      <w:bodyDiv w:val="1"/>
      <w:marLeft w:val="0"/>
      <w:marRight w:val="0"/>
      <w:marTop w:val="0"/>
      <w:marBottom w:val="0"/>
      <w:divBdr>
        <w:top w:val="none" w:sz="0" w:space="0" w:color="auto"/>
        <w:left w:val="none" w:sz="0" w:space="0" w:color="auto"/>
        <w:bottom w:val="none" w:sz="0" w:space="0" w:color="auto"/>
        <w:right w:val="none" w:sz="0" w:space="0" w:color="auto"/>
      </w:divBdr>
    </w:div>
    <w:div w:id="866138062">
      <w:bodyDiv w:val="1"/>
      <w:marLeft w:val="0"/>
      <w:marRight w:val="0"/>
      <w:marTop w:val="0"/>
      <w:marBottom w:val="0"/>
      <w:divBdr>
        <w:top w:val="none" w:sz="0" w:space="0" w:color="auto"/>
        <w:left w:val="none" w:sz="0" w:space="0" w:color="auto"/>
        <w:bottom w:val="none" w:sz="0" w:space="0" w:color="auto"/>
        <w:right w:val="none" w:sz="0" w:space="0" w:color="auto"/>
      </w:divBdr>
    </w:div>
    <w:div w:id="1147628796">
      <w:bodyDiv w:val="1"/>
      <w:marLeft w:val="0"/>
      <w:marRight w:val="0"/>
      <w:marTop w:val="0"/>
      <w:marBottom w:val="0"/>
      <w:divBdr>
        <w:top w:val="none" w:sz="0" w:space="0" w:color="auto"/>
        <w:left w:val="none" w:sz="0" w:space="0" w:color="auto"/>
        <w:bottom w:val="none" w:sz="0" w:space="0" w:color="auto"/>
        <w:right w:val="none" w:sz="0" w:space="0" w:color="auto"/>
      </w:divBdr>
    </w:div>
    <w:div w:id="1161701632">
      <w:bodyDiv w:val="1"/>
      <w:marLeft w:val="0"/>
      <w:marRight w:val="0"/>
      <w:marTop w:val="0"/>
      <w:marBottom w:val="0"/>
      <w:divBdr>
        <w:top w:val="none" w:sz="0" w:space="0" w:color="auto"/>
        <w:left w:val="none" w:sz="0" w:space="0" w:color="auto"/>
        <w:bottom w:val="none" w:sz="0" w:space="0" w:color="auto"/>
        <w:right w:val="none" w:sz="0" w:space="0" w:color="auto"/>
      </w:divBdr>
    </w:div>
    <w:div w:id="1207375800">
      <w:bodyDiv w:val="1"/>
      <w:marLeft w:val="0"/>
      <w:marRight w:val="0"/>
      <w:marTop w:val="0"/>
      <w:marBottom w:val="0"/>
      <w:divBdr>
        <w:top w:val="none" w:sz="0" w:space="0" w:color="auto"/>
        <w:left w:val="none" w:sz="0" w:space="0" w:color="auto"/>
        <w:bottom w:val="none" w:sz="0" w:space="0" w:color="auto"/>
        <w:right w:val="none" w:sz="0" w:space="0" w:color="auto"/>
      </w:divBdr>
    </w:div>
    <w:div w:id="1221356578">
      <w:bodyDiv w:val="1"/>
      <w:marLeft w:val="0"/>
      <w:marRight w:val="0"/>
      <w:marTop w:val="0"/>
      <w:marBottom w:val="0"/>
      <w:divBdr>
        <w:top w:val="none" w:sz="0" w:space="0" w:color="auto"/>
        <w:left w:val="none" w:sz="0" w:space="0" w:color="auto"/>
        <w:bottom w:val="none" w:sz="0" w:space="0" w:color="auto"/>
        <w:right w:val="none" w:sz="0" w:space="0" w:color="auto"/>
      </w:divBdr>
    </w:div>
    <w:div w:id="1383403305">
      <w:bodyDiv w:val="1"/>
      <w:marLeft w:val="0"/>
      <w:marRight w:val="0"/>
      <w:marTop w:val="0"/>
      <w:marBottom w:val="0"/>
      <w:divBdr>
        <w:top w:val="none" w:sz="0" w:space="0" w:color="auto"/>
        <w:left w:val="none" w:sz="0" w:space="0" w:color="auto"/>
        <w:bottom w:val="none" w:sz="0" w:space="0" w:color="auto"/>
        <w:right w:val="none" w:sz="0" w:space="0" w:color="auto"/>
      </w:divBdr>
    </w:div>
    <w:div w:id="1488784138">
      <w:bodyDiv w:val="1"/>
      <w:marLeft w:val="0"/>
      <w:marRight w:val="0"/>
      <w:marTop w:val="0"/>
      <w:marBottom w:val="0"/>
      <w:divBdr>
        <w:top w:val="none" w:sz="0" w:space="0" w:color="auto"/>
        <w:left w:val="none" w:sz="0" w:space="0" w:color="auto"/>
        <w:bottom w:val="none" w:sz="0" w:space="0" w:color="auto"/>
        <w:right w:val="none" w:sz="0" w:space="0" w:color="auto"/>
      </w:divBdr>
      <w:divsChild>
        <w:div w:id="252594038">
          <w:marLeft w:val="0"/>
          <w:marRight w:val="0"/>
          <w:marTop w:val="0"/>
          <w:marBottom w:val="0"/>
          <w:divBdr>
            <w:top w:val="none" w:sz="0" w:space="0" w:color="auto"/>
            <w:left w:val="none" w:sz="0" w:space="0" w:color="auto"/>
            <w:bottom w:val="none" w:sz="0" w:space="0" w:color="auto"/>
            <w:right w:val="none" w:sz="0" w:space="0" w:color="auto"/>
          </w:divBdr>
        </w:div>
        <w:div w:id="274949546">
          <w:marLeft w:val="0"/>
          <w:marRight w:val="0"/>
          <w:marTop w:val="0"/>
          <w:marBottom w:val="0"/>
          <w:divBdr>
            <w:top w:val="none" w:sz="0" w:space="0" w:color="auto"/>
            <w:left w:val="none" w:sz="0" w:space="0" w:color="auto"/>
            <w:bottom w:val="none" w:sz="0" w:space="0" w:color="auto"/>
            <w:right w:val="none" w:sz="0" w:space="0" w:color="auto"/>
          </w:divBdr>
        </w:div>
      </w:divsChild>
    </w:div>
    <w:div w:id="1589272206">
      <w:bodyDiv w:val="1"/>
      <w:marLeft w:val="0"/>
      <w:marRight w:val="0"/>
      <w:marTop w:val="0"/>
      <w:marBottom w:val="0"/>
      <w:divBdr>
        <w:top w:val="none" w:sz="0" w:space="0" w:color="auto"/>
        <w:left w:val="none" w:sz="0" w:space="0" w:color="auto"/>
        <w:bottom w:val="none" w:sz="0" w:space="0" w:color="auto"/>
        <w:right w:val="none" w:sz="0" w:space="0" w:color="auto"/>
      </w:divBdr>
    </w:div>
    <w:div w:id="1592811354">
      <w:bodyDiv w:val="1"/>
      <w:marLeft w:val="0"/>
      <w:marRight w:val="0"/>
      <w:marTop w:val="0"/>
      <w:marBottom w:val="0"/>
      <w:divBdr>
        <w:top w:val="none" w:sz="0" w:space="0" w:color="auto"/>
        <w:left w:val="none" w:sz="0" w:space="0" w:color="auto"/>
        <w:bottom w:val="none" w:sz="0" w:space="0" w:color="auto"/>
        <w:right w:val="none" w:sz="0" w:space="0" w:color="auto"/>
      </w:divBdr>
    </w:div>
    <w:div w:id="1601646634">
      <w:bodyDiv w:val="1"/>
      <w:marLeft w:val="0"/>
      <w:marRight w:val="0"/>
      <w:marTop w:val="0"/>
      <w:marBottom w:val="0"/>
      <w:divBdr>
        <w:top w:val="none" w:sz="0" w:space="0" w:color="auto"/>
        <w:left w:val="none" w:sz="0" w:space="0" w:color="auto"/>
        <w:bottom w:val="none" w:sz="0" w:space="0" w:color="auto"/>
        <w:right w:val="none" w:sz="0" w:space="0" w:color="auto"/>
      </w:divBdr>
    </w:div>
    <w:div w:id="1638221352">
      <w:bodyDiv w:val="1"/>
      <w:marLeft w:val="0"/>
      <w:marRight w:val="0"/>
      <w:marTop w:val="0"/>
      <w:marBottom w:val="0"/>
      <w:divBdr>
        <w:top w:val="none" w:sz="0" w:space="0" w:color="auto"/>
        <w:left w:val="none" w:sz="0" w:space="0" w:color="auto"/>
        <w:bottom w:val="none" w:sz="0" w:space="0" w:color="auto"/>
        <w:right w:val="none" w:sz="0" w:space="0" w:color="auto"/>
      </w:divBdr>
    </w:div>
    <w:div w:id="1660428179">
      <w:bodyDiv w:val="1"/>
      <w:marLeft w:val="0"/>
      <w:marRight w:val="0"/>
      <w:marTop w:val="0"/>
      <w:marBottom w:val="0"/>
      <w:divBdr>
        <w:top w:val="none" w:sz="0" w:space="0" w:color="auto"/>
        <w:left w:val="none" w:sz="0" w:space="0" w:color="auto"/>
        <w:bottom w:val="none" w:sz="0" w:space="0" w:color="auto"/>
        <w:right w:val="none" w:sz="0" w:space="0" w:color="auto"/>
      </w:divBdr>
    </w:div>
    <w:div w:id="1685476753">
      <w:bodyDiv w:val="1"/>
      <w:marLeft w:val="0"/>
      <w:marRight w:val="0"/>
      <w:marTop w:val="0"/>
      <w:marBottom w:val="0"/>
      <w:divBdr>
        <w:top w:val="none" w:sz="0" w:space="0" w:color="auto"/>
        <w:left w:val="none" w:sz="0" w:space="0" w:color="auto"/>
        <w:bottom w:val="none" w:sz="0" w:space="0" w:color="auto"/>
        <w:right w:val="none" w:sz="0" w:space="0" w:color="auto"/>
      </w:divBdr>
    </w:div>
    <w:div w:id="1895581595">
      <w:bodyDiv w:val="1"/>
      <w:marLeft w:val="0"/>
      <w:marRight w:val="0"/>
      <w:marTop w:val="0"/>
      <w:marBottom w:val="0"/>
      <w:divBdr>
        <w:top w:val="none" w:sz="0" w:space="0" w:color="auto"/>
        <w:left w:val="none" w:sz="0" w:space="0" w:color="auto"/>
        <w:bottom w:val="none" w:sz="0" w:space="0" w:color="auto"/>
        <w:right w:val="none" w:sz="0" w:space="0" w:color="auto"/>
      </w:divBdr>
    </w:div>
    <w:div w:id="2055813500">
      <w:bodyDiv w:val="1"/>
      <w:marLeft w:val="0"/>
      <w:marRight w:val="0"/>
      <w:marTop w:val="0"/>
      <w:marBottom w:val="0"/>
      <w:divBdr>
        <w:top w:val="none" w:sz="0" w:space="0" w:color="auto"/>
        <w:left w:val="none" w:sz="0" w:space="0" w:color="auto"/>
        <w:bottom w:val="none" w:sz="0" w:space="0" w:color="auto"/>
        <w:right w:val="none" w:sz="0" w:space="0" w:color="auto"/>
      </w:divBdr>
    </w:div>
    <w:div w:id="2080593548">
      <w:bodyDiv w:val="1"/>
      <w:marLeft w:val="0"/>
      <w:marRight w:val="0"/>
      <w:marTop w:val="0"/>
      <w:marBottom w:val="0"/>
      <w:divBdr>
        <w:top w:val="none" w:sz="0" w:space="0" w:color="auto"/>
        <w:left w:val="none" w:sz="0" w:space="0" w:color="auto"/>
        <w:bottom w:val="none" w:sz="0" w:space="0" w:color="auto"/>
        <w:right w:val="none" w:sz="0" w:space="0" w:color="auto"/>
      </w:divBdr>
    </w:div>
    <w:div w:id="214430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D3905-0986-406E-8D55-A6C11E0DE8BB}"/>
</file>

<file path=customXml/itemProps2.xml><?xml version="1.0" encoding="utf-8"?>
<ds:datastoreItem xmlns:ds="http://schemas.openxmlformats.org/officeDocument/2006/customXml" ds:itemID="{44C300A6-9AC2-4965-9BC8-0AB0EFA21445}"/>
</file>

<file path=customXml/itemProps3.xml><?xml version="1.0" encoding="utf-8"?>
<ds:datastoreItem xmlns:ds="http://schemas.openxmlformats.org/officeDocument/2006/customXml" ds:itemID="{7DBD0E78-30F8-4F64-A8A3-AC653A2B0BE0}"/>
</file>

<file path=customXml/itemProps4.xml><?xml version="1.0" encoding="utf-8"?>
<ds:datastoreItem xmlns:ds="http://schemas.openxmlformats.org/officeDocument/2006/customXml" ds:itemID="{6E6DC41C-A098-407C-B6B0-E6B9DAA8B787}"/>
</file>

<file path=docProps/app.xml><?xml version="1.0" encoding="utf-8"?>
<Properties xmlns="http://schemas.openxmlformats.org/officeDocument/2006/extended-properties" xmlns:vt="http://schemas.openxmlformats.org/officeDocument/2006/docPropsVTypes">
  <Template>Normal.dotm</Template>
  <TotalTime>82</TotalTime>
  <Pages>12</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www.luatvietnam.com.vn</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www.luatvietnam.com.vn</dc:title>
  <dc:creator>Le Quang Thai</dc:creator>
  <cp:lastModifiedBy>HOME</cp:lastModifiedBy>
  <cp:revision>32</cp:revision>
  <cp:lastPrinted>2017-08-30T02:58:00Z</cp:lastPrinted>
  <dcterms:created xsi:type="dcterms:W3CDTF">2017-08-08T11:15:00Z</dcterms:created>
  <dcterms:modified xsi:type="dcterms:W3CDTF">2017-09-11T05:26:00Z</dcterms:modified>
</cp:coreProperties>
</file>